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1" w:rsidRDefault="00047404" w:rsidP="00516EE1">
      <w:pPr>
        <w:spacing w:before="0" w:after="0"/>
        <w:ind w:firstLine="0"/>
        <w:jc w:val="center"/>
        <w:rPr>
          <w:b/>
        </w:rPr>
      </w:pPr>
      <w:r w:rsidRPr="003D01F9">
        <w:rPr>
          <w:b/>
        </w:rPr>
        <w:t xml:space="preserve">THỦ TỤC </w:t>
      </w:r>
      <w:bookmarkStart w:id="0" w:name="_GoBack"/>
      <w:bookmarkEnd w:id="0"/>
      <w:r w:rsidRPr="003D01F9">
        <w:rPr>
          <w:b/>
        </w:rPr>
        <w:t xml:space="preserve">HÀNH CHÍNH </w:t>
      </w:r>
      <w:r>
        <w:rPr>
          <w:b/>
        </w:rPr>
        <w:t>CHUẨN HOÁ</w:t>
      </w:r>
      <w:r w:rsidRPr="003D01F9">
        <w:rPr>
          <w:b/>
        </w:rPr>
        <w:t xml:space="preserve"> THUỘC PHẠM VI CHỨC NĂNG QUẢN LÝ </w:t>
      </w:r>
      <w:r>
        <w:rPr>
          <w:b/>
        </w:rPr>
        <w:t xml:space="preserve">VÀ GIẢI QUYẾT </w:t>
      </w:r>
      <w:r w:rsidRPr="003D01F9">
        <w:rPr>
          <w:b/>
        </w:rPr>
        <w:t>CỦA THANH TRA TỈNH</w:t>
      </w:r>
      <w:r>
        <w:rPr>
          <w:b/>
        </w:rPr>
        <w:t>/ỦY BAN NHÂN DÂN CẤP HUYỆN/ỦY BAN NHÂN DÂN CẤP XÃ</w:t>
      </w:r>
    </w:p>
    <w:p w:rsidR="00516EE1" w:rsidRDefault="00047404" w:rsidP="00516EE1">
      <w:pPr>
        <w:spacing w:before="0" w:after="0"/>
        <w:ind w:firstLine="0"/>
        <w:jc w:val="center"/>
        <w:rPr>
          <w:b/>
        </w:rPr>
      </w:pPr>
      <w:r>
        <w:rPr>
          <w:b/>
        </w:rPr>
        <w:t>TỈNH</w:t>
      </w:r>
      <w:r w:rsidRPr="003D01F9">
        <w:rPr>
          <w:b/>
        </w:rPr>
        <w:t xml:space="preserve"> BÌNH DƯƠNG</w:t>
      </w:r>
    </w:p>
    <w:p w:rsidR="00402D26" w:rsidRPr="00516EE1" w:rsidRDefault="00402D26" w:rsidP="00516EE1">
      <w:pPr>
        <w:ind w:firstLine="0"/>
        <w:jc w:val="center"/>
        <w:rPr>
          <w:rFonts w:cs="Times New Roman"/>
          <w:i/>
          <w:szCs w:val="28"/>
        </w:rPr>
      </w:pPr>
      <w:r w:rsidRPr="00516EE1">
        <w:rPr>
          <w:rFonts w:cs="Times New Roman"/>
          <w:i/>
          <w:szCs w:val="28"/>
        </w:rPr>
        <w:t>(Ban hành kèm theo Quyết định số</w:t>
      </w:r>
      <w:r w:rsidR="00516EE1">
        <w:rPr>
          <w:rFonts w:cs="Times New Roman"/>
          <w:i/>
          <w:szCs w:val="28"/>
        </w:rPr>
        <w:t>:</w:t>
      </w:r>
      <w:r w:rsidRPr="00516EE1">
        <w:rPr>
          <w:rFonts w:cs="Times New Roman"/>
          <w:i/>
          <w:szCs w:val="28"/>
        </w:rPr>
        <w:t xml:space="preserve">    </w:t>
      </w:r>
      <w:r w:rsidR="00FB6A9C" w:rsidRPr="00516EE1">
        <w:rPr>
          <w:rFonts w:cs="Times New Roman"/>
          <w:i/>
          <w:szCs w:val="28"/>
        </w:rPr>
        <w:t xml:space="preserve"> </w:t>
      </w:r>
      <w:r w:rsidRPr="00516EE1">
        <w:rPr>
          <w:rFonts w:cs="Times New Roman"/>
          <w:i/>
          <w:szCs w:val="28"/>
        </w:rPr>
        <w:t xml:space="preserve">      /QĐ-UBND ngày</w:t>
      </w:r>
      <w:r w:rsidR="00FB6A9C" w:rsidRPr="00516EE1">
        <w:rPr>
          <w:rFonts w:cs="Times New Roman"/>
          <w:i/>
          <w:szCs w:val="28"/>
        </w:rPr>
        <w:t xml:space="preserve">     </w:t>
      </w:r>
      <w:r w:rsidR="00516EE1">
        <w:rPr>
          <w:rFonts w:cs="Times New Roman"/>
          <w:i/>
          <w:szCs w:val="28"/>
        </w:rPr>
        <w:t xml:space="preserve"> </w:t>
      </w:r>
      <w:r w:rsidR="00FB6A9C" w:rsidRPr="00516EE1">
        <w:rPr>
          <w:rFonts w:cs="Times New Roman"/>
          <w:i/>
          <w:szCs w:val="28"/>
        </w:rPr>
        <w:t xml:space="preserve"> </w:t>
      </w:r>
      <w:r w:rsidRPr="00516EE1">
        <w:rPr>
          <w:rFonts w:cs="Times New Roman"/>
          <w:i/>
          <w:szCs w:val="28"/>
        </w:rPr>
        <w:t>tháng</w:t>
      </w:r>
      <w:r w:rsidR="00516EE1" w:rsidRPr="00516EE1">
        <w:rPr>
          <w:rFonts w:cs="Times New Roman"/>
          <w:i/>
          <w:szCs w:val="28"/>
        </w:rPr>
        <w:t xml:space="preserve"> 9</w:t>
      </w:r>
      <w:r w:rsidRPr="00516EE1">
        <w:rPr>
          <w:rFonts w:cs="Times New Roman"/>
          <w:i/>
          <w:szCs w:val="28"/>
        </w:rPr>
        <w:t xml:space="preserve"> năm 20</w:t>
      </w:r>
      <w:r w:rsidR="00640385" w:rsidRPr="00516EE1">
        <w:rPr>
          <w:rFonts w:cs="Times New Roman"/>
          <w:i/>
          <w:szCs w:val="28"/>
        </w:rPr>
        <w:t>20</w:t>
      </w:r>
      <w:r w:rsidRPr="00516EE1">
        <w:rPr>
          <w:rFonts w:cs="Times New Roman"/>
          <w:i/>
          <w:szCs w:val="28"/>
        </w:rPr>
        <w:t xml:space="preserve"> của Chủ tịch Ủy ban nhân dân tỉnh Bình Dương)</w:t>
      </w:r>
    </w:p>
    <w:p w:rsidR="00402D26" w:rsidRPr="00FC13E5" w:rsidRDefault="00402D26" w:rsidP="00402D26">
      <w:pPr>
        <w:spacing w:before="0" w:after="0"/>
        <w:ind w:firstLine="0"/>
        <w:jc w:val="center"/>
        <w:rPr>
          <w:b/>
          <w:szCs w:val="28"/>
        </w:rPr>
      </w:pPr>
      <w:r w:rsidRPr="00FC13E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2217597</wp:posOffset>
                </wp:positionH>
                <wp:positionV relativeFrom="paragraph">
                  <wp:posOffset>22735</wp:posOffset>
                </wp:positionV>
                <wp:extent cx="1478915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40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6pt;margin-top:1.8pt;width:11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9p9jidpR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"/>
            </w:pict>
          </mc:Fallback>
        </mc:AlternateContent>
      </w:r>
    </w:p>
    <w:p w:rsidR="00402D26" w:rsidRPr="00FC13E5" w:rsidRDefault="00402D26" w:rsidP="00D75103">
      <w:pPr>
        <w:ind w:firstLine="0"/>
        <w:jc w:val="center"/>
        <w:rPr>
          <w:b/>
          <w:szCs w:val="28"/>
        </w:rPr>
      </w:pPr>
      <w:r w:rsidRPr="00FC13E5">
        <w:rPr>
          <w:b/>
          <w:szCs w:val="28"/>
        </w:rPr>
        <w:t>PHẦN I</w:t>
      </w:r>
    </w:p>
    <w:p w:rsidR="000019D9" w:rsidRDefault="00402D26" w:rsidP="000019D9">
      <w:pPr>
        <w:spacing w:before="0" w:after="0"/>
        <w:ind w:firstLine="0"/>
        <w:jc w:val="center"/>
        <w:rPr>
          <w:b/>
          <w:szCs w:val="28"/>
        </w:rPr>
      </w:pPr>
      <w:r w:rsidRPr="00FC13E5">
        <w:rPr>
          <w:b/>
          <w:szCs w:val="28"/>
        </w:rPr>
        <w:t xml:space="preserve">DANH MỤC THỦ TỤC HÀNH CHÍNH </w:t>
      </w:r>
    </w:p>
    <w:p w:rsidR="00B24B9E" w:rsidRDefault="00B24B9E" w:rsidP="000019D9">
      <w:pPr>
        <w:spacing w:before="0" w:after="0"/>
        <w:ind w:firstLine="0"/>
        <w:jc w:val="center"/>
        <w:rPr>
          <w:b/>
          <w:szCs w:val="28"/>
        </w:rPr>
      </w:pPr>
    </w:p>
    <w:p w:rsidR="00C37A39" w:rsidRDefault="00402D26" w:rsidP="00500ED8">
      <w:pPr>
        <w:spacing w:before="240" w:after="240"/>
        <w:rPr>
          <w:b/>
          <w:szCs w:val="28"/>
        </w:rPr>
      </w:pPr>
      <w:r w:rsidRPr="00FC13E5">
        <w:rPr>
          <w:b/>
          <w:szCs w:val="28"/>
        </w:rPr>
        <w:t xml:space="preserve">I. </w:t>
      </w:r>
      <w:r w:rsidR="00654D71" w:rsidRPr="00FC13E5">
        <w:rPr>
          <w:b/>
          <w:szCs w:val="28"/>
        </w:rPr>
        <w:t xml:space="preserve">DANH MỤC THỦ TỤC HÀNH CHÍNH </w:t>
      </w:r>
      <w:r w:rsidR="00D01604">
        <w:rPr>
          <w:b/>
          <w:szCs w:val="28"/>
        </w:rPr>
        <w:t xml:space="preserve">CHUẨN HOÁ </w:t>
      </w:r>
      <w:r w:rsidR="00654D71" w:rsidRPr="00FC13E5">
        <w:rPr>
          <w:b/>
          <w:szCs w:val="28"/>
        </w:rPr>
        <w:t xml:space="preserve">THUỘC THẨM QUYỀN GIẢI QUYẾT CỦA </w:t>
      </w:r>
      <w:r w:rsidR="00DC602F">
        <w:rPr>
          <w:b/>
          <w:szCs w:val="28"/>
        </w:rPr>
        <w:t>CẤP TỈNH</w:t>
      </w:r>
      <w:r w:rsidR="00B24B9E">
        <w:rPr>
          <w:b/>
          <w:szCs w:val="28"/>
        </w:rPr>
        <w:t>.</w:t>
      </w:r>
    </w:p>
    <w:tbl>
      <w:tblPr>
        <w:tblW w:w="95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09"/>
        <w:gridCol w:w="6432"/>
        <w:gridCol w:w="1023"/>
      </w:tblGrid>
      <w:tr w:rsidR="00DC602F" w:rsidRPr="00FC13E5" w:rsidTr="005F31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F" w:rsidRPr="00FC13E5" w:rsidRDefault="00DC602F" w:rsidP="005F318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F" w:rsidRPr="00FC13E5" w:rsidRDefault="00DC602F" w:rsidP="005F318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Mã TTHC</w:t>
            </w:r>
          </w:p>
          <w:p w:rsidR="00DC602F" w:rsidRPr="00FC13E5" w:rsidRDefault="00DC602F" w:rsidP="005F318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2F" w:rsidRPr="00FC13E5" w:rsidRDefault="00DC602F" w:rsidP="005F3184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2F" w:rsidRPr="00FC13E5" w:rsidRDefault="00DC602F" w:rsidP="005F3184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DC602F" w:rsidRPr="00FC13E5" w:rsidTr="005F3184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F" w:rsidRPr="00FC13E5" w:rsidRDefault="00DC602F" w:rsidP="00D974CA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 xml:space="preserve">I. LĨNH VỰC </w:t>
            </w:r>
            <w:r w:rsidR="00EC62AD">
              <w:rPr>
                <w:b/>
                <w:bCs/>
                <w:color w:val="000000"/>
                <w:szCs w:val="28"/>
              </w:rPr>
              <w:t xml:space="preserve">GIẢI QUYẾT </w:t>
            </w:r>
            <w:r w:rsidR="00FB29F8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</w:t>
            </w:r>
            <w:r w:rsidR="00D974CA">
              <w:rPr>
                <w:rFonts w:cs="Times New Roman"/>
                <w:b/>
                <w:color w:val="000000"/>
                <w:szCs w:val="28"/>
                <w:lang w:eastAsia="vi-VN" w:bidi="vi-VN"/>
              </w:rPr>
              <w:t>KHIẾU NẠI</w:t>
            </w:r>
            <w:r w:rsidR="00FB29F8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2F" w:rsidRPr="00FC13E5" w:rsidRDefault="00DC602F" w:rsidP="005F3184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5F31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2.001928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tabs>
                <w:tab w:val="left" w:pos="1275"/>
              </w:tabs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khiếu nại lần đầu tại cấp tỉnh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D974CA" w:rsidRPr="00FC13E5" w:rsidTr="005F31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2.001924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khiếu nại lần 2 tại cấp tỉnh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</w:tr>
      <w:tr w:rsidR="00FB29F8" w:rsidRPr="00FC13E5" w:rsidTr="005F3184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FB29F8">
            <w:pPr>
              <w:widowControl w:val="0"/>
              <w:ind w:firstLine="0"/>
              <w:rPr>
                <w:rFonts w:cs="Times New Roman"/>
                <w:b/>
                <w:color w:val="000000"/>
                <w:szCs w:val="28"/>
                <w:lang w:eastAsia="vi-VN" w:bidi="vi-VN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b/>
                <w:bCs/>
                <w:color w:val="000000"/>
                <w:szCs w:val="28"/>
              </w:rPr>
              <w:t>GIẢI QUYẾT TỐ CÁO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FB29F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B29F8" w:rsidRPr="00FC13E5" w:rsidTr="005F31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A21402" w:rsidP="00FB29F8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FB29F8">
            <w:pPr>
              <w:ind w:firstLine="84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1.005459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C62AD">
            <w:pPr>
              <w:tabs>
                <w:tab w:val="left" w:pos="1065"/>
              </w:tabs>
              <w:ind w:firstLine="0"/>
              <w:rPr>
                <w:szCs w:val="28"/>
              </w:rPr>
            </w:pPr>
            <w:r w:rsidRPr="0036586E">
              <w:rPr>
                <w:color w:val="000000"/>
                <w:sz w:val="27"/>
                <w:szCs w:val="27"/>
              </w:rPr>
              <w:t>Thủ tục giải quyết tố cáo tại cấp tỉnh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06232D" w:rsidP="00FB29F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</w:t>
            </w:r>
          </w:p>
        </w:tc>
      </w:tr>
      <w:tr w:rsidR="00FB29F8" w:rsidRPr="00FC13E5" w:rsidTr="0003707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C62AD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I.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 w:rsidR="00D974CA">
              <w:rPr>
                <w:rFonts w:cs="Times New Roman"/>
                <w:b/>
                <w:color w:val="000000"/>
                <w:szCs w:val="28"/>
                <w:lang w:eastAsia="vi-VN" w:bidi="vi-VN"/>
              </w:rPr>
              <w:t>TIẾP CÔNG DÂN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FB29F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5F31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261232" w:rsidP="00D974CA">
            <w:pPr>
              <w:ind w:firstLine="84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2.002175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EC62AD" w:rsidP="00EC62AD">
            <w:pPr>
              <w:tabs>
                <w:tab w:val="left" w:pos="10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T</w:t>
            </w:r>
            <w:r w:rsidR="00261232">
              <w:rPr>
                <w:rFonts w:eastAsia="Times New Roman" w:cs="Times New Roman"/>
                <w:color w:val="000000"/>
              </w:rPr>
              <w:t>hủ tục tiếp công dân</w:t>
            </w:r>
            <w:r w:rsidR="00D974CA" w:rsidRPr="0036586E">
              <w:rPr>
                <w:color w:val="000000"/>
                <w:sz w:val="27"/>
                <w:szCs w:val="27"/>
              </w:rPr>
              <w:t xml:space="preserve"> tại cấp tỉnh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32</w:t>
            </w:r>
          </w:p>
        </w:tc>
      </w:tr>
      <w:tr w:rsidR="00FB29F8" w:rsidRPr="00FC13E5" w:rsidTr="009E3395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FB29F8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I.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rFonts w:cs="Times New Roman"/>
                <w:b/>
                <w:color w:val="000000"/>
                <w:szCs w:val="28"/>
                <w:lang w:eastAsia="vi-VN" w:bidi="vi-VN"/>
              </w:rPr>
              <w:t>XỬ LÝ ĐƠN THƯ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FB29F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B29F8" w:rsidRPr="00FC13E5" w:rsidTr="005F31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D75103" w:rsidP="00FB29F8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FB29F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2.001899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FB29F8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xử lý đơn tại cấp tỉnh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06232D" w:rsidP="00FB29F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41</w:t>
            </w:r>
          </w:p>
        </w:tc>
      </w:tr>
    </w:tbl>
    <w:p w:rsidR="00D01273" w:rsidRDefault="00500ED8" w:rsidP="00A21402">
      <w:pPr>
        <w:spacing w:before="240" w:after="240"/>
        <w:ind w:firstLine="567"/>
        <w:rPr>
          <w:b/>
          <w:szCs w:val="28"/>
        </w:rPr>
      </w:pPr>
      <w:r>
        <w:rPr>
          <w:b/>
          <w:szCs w:val="28"/>
        </w:rPr>
        <w:t>I</w:t>
      </w:r>
      <w:r w:rsidR="00654D71" w:rsidRPr="00FC13E5">
        <w:rPr>
          <w:b/>
          <w:szCs w:val="28"/>
        </w:rPr>
        <w:t xml:space="preserve">I. DANH MỤC THỦ TỤC HÀNH CHÍNH </w:t>
      </w:r>
      <w:r w:rsidR="00DC602F">
        <w:rPr>
          <w:b/>
          <w:szCs w:val="28"/>
        </w:rPr>
        <w:t>CHUẨN HÓA</w:t>
      </w:r>
      <w:r w:rsidR="00D01604">
        <w:rPr>
          <w:b/>
          <w:szCs w:val="28"/>
        </w:rPr>
        <w:t xml:space="preserve"> </w:t>
      </w:r>
      <w:r w:rsidR="00654D71" w:rsidRPr="00FC13E5">
        <w:rPr>
          <w:b/>
          <w:szCs w:val="28"/>
        </w:rPr>
        <w:t>THUỘC THẨM QUYỀN GIẢI QUYẾT CỦA CẤ</w:t>
      </w:r>
      <w:r w:rsidR="00DC602F">
        <w:rPr>
          <w:b/>
          <w:szCs w:val="28"/>
        </w:rPr>
        <w:t>P HUYỆN</w:t>
      </w:r>
      <w:r w:rsidR="00B24B9E">
        <w:rPr>
          <w:b/>
          <w:szCs w:val="28"/>
        </w:rPr>
        <w:t>.</w:t>
      </w:r>
    </w:p>
    <w:tbl>
      <w:tblPr>
        <w:tblW w:w="95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09"/>
        <w:gridCol w:w="6432"/>
        <w:gridCol w:w="1023"/>
      </w:tblGrid>
      <w:tr w:rsidR="00FB29F8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Mã TTHC</w:t>
            </w:r>
          </w:p>
          <w:p w:rsidR="00FB29F8" w:rsidRPr="00FC13E5" w:rsidRDefault="00FB29F8" w:rsidP="00E620E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FB29F8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C62AD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 xml:space="preserve">I. LĨNH VỰC </w:t>
            </w:r>
            <w:r w:rsidR="00EC62AD">
              <w:rPr>
                <w:b/>
                <w:bCs/>
                <w:color w:val="000000"/>
                <w:szCs w:val="28"/>
              </w:rPr>
              <w:t xml:space="preserve">GIẢI QUYẾT </w:t>
            </w:r>
            <w:r w:rsidR="00D974CA">
              <w:rPr>
                <w:rFonts w:cs="Times New Roman"/>
                <w:b/>
                <w:color w:val="000000"/>
                <w:szCs w:val="28"/>
                <w:lang w:eastAsia="vi-VN" w:bidi="vi-VN"/>
              </w:rPr>
              <w:t>KHIẾU NẠI</w:t>
            </w:r>
            <w:r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2.001927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tabs>
                <w:tab w:val="left" w:pos="1275"/>
              </w:tabs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khiếu nại lần đầu tại cấp huyện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khiếu nại lần 2 tại cấp huyện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</w:t>
            </w:r>
          </w:p>
        </w:tc>
      </w:tr>
      <w:tr w:rsidR="00FB29F8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widowControl w:val="0"/>
              <w:ind w:firstLine="0"/>
              <w:rPr>
                <w:rFonts w:cs="Times New Roman"/>
                <w:b/>
                <w:color w:val="000000"/>
                <w:szCs w:val="28"/>
                <w:lang w:eastAsia="vi-VN" w:bidi="vi-VN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b/>
                <w:bCs/>
                <w:color w:val="000000"/>
                <w:szCs w:val="28"/>
              </w:rPr>
              <w:t>GIẢI QUYẾT TỐ CÁO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B29F8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A21402" w:rsidP="00E620E8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ind w:firstLine="84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2.002186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tabs>
                <w:tab w:val="left" w:pos="1065"/>
              </w:tabs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tố cáo tại cấp huyện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06232D" w:rsidP="00E620E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22</w:t>
            </w:r>
          </w:p>
        </w:tc>
      </w:tr>
      <w:tr w:rsidR="00FB29F8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I.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 w:rsidR="00D974CA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TIẾP CÔNG DÂN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2.002174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EC62AD" w:rsidP="00D974CA">
            <w:pPr>
              <w:ind w:firstLine="0"/>
              <w:rPr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</w:t>
            </w:r>
            <w:r w:rsidR="00D974CA">
              <w:rPr>
                <w:rFonts w:eastAsia="Times New Roman" w:cs="Times New Roman"/>
                <w:color w:val="000000"/>
              </w:rPr>
              <w:t>hủ tục tiếp công dân tại cấp huyện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35</w:t>
            </w:r>
          </w:p>
        </w:tc>
      </w:tr>
      <w:tr w:rsidR="00D974CA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I.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rFonts w:cs="Times New Roman"/>
                <w:b/>
                <w:color w:val="000000"/>
                <w:szCs w:val="28"/>
                <w:lang w:eastAsia="vi-VN" w:bidi="vi-VN"/>
              </w:rPr>
              <w:t>XỬ LÝ ĐƠN THƯ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7F6AEE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2.001879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xử lý đơn tại cấp huyện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47</w:t>
            </w:r>
          </w:p>
        </w:tc>
      </w:tr>
    </w:tbl>
    <w:p w:rsidR="00B24B9E" w:rsidRDefault="00B24B9E" w:rsidP="00B24B9E">
      <w:pPr>
        <w:rPr>
          <w:b/>
          <w:szCs w:val="28"/>
        </w:rPr>
      </w:pPr>
    </w:p>
    <w:p w:rsidR="00FB29F8" w:rsidRDefault="00276157" w:rsidP="00A21402">
      <w:pPr>
        <w:spacing w:before="240" w:after="240"/>
        <w:ind w:firstLine="567"/>
        <w:rPr>
          <w:b/>
          <w:szCs w:val="28"/>
        </w:rPr>
      </w:pPr>
      <w:r w:rsidRPr="00FC13E5">
        <w:rPr>
          <w:b/>
          <w:szCs w:val="28"/>
        </w:rPr>
        <w:t xml:space="preserve">III. DANH MỤC THỦ TỤC HÀNH CHÍNH </w:t>
      </w:r>
      <w:r>
        <w:rPr>
          <w:b/>
          <w:szCs w:val="28"/>
        </w:rPr>
        <w:t>CHUẨN HÓA</w:t>
      </w:r>
      <w:r w:rsidR="00D01604">
        <w:rPr>
          <w:b/>
          <w:szCs w:val="28"/>
        </w:rPr>
        <w:t xml:space="preserve"> </w:t>
      </w:r>
      <w:r w:rsidRPr="00FC13E5">
        <w:rPr>
          <w:b/>
          <w:szCs w:val="28"/>
        </w:rPr>
        <w:t>THUỘC THẨM QUYỀN GIẢI QUYẾT CỦA CẤ</w:t>
      </w:r>
      <w:r>
        <w:rPr>
          <w:b/>
          <w:szCs w:val="28"/>
        </w:rPr>
        <w:t>P XÃ</w:t>
      </w:r>
      <w:r w:rsidR="00B24B9E">
        <w:rPr>
          <w:b/>
          <w:szCs w:val="28"/>
        </w:rPr>
        <w:t>.</w:t>
      </w:r>
    </w:p>
    <w:p w:rsidR="00B24B9E" w:rsidRDefault="00B24B9E" w:rsidP="00B24B9E">
      <w:pPr>
        <w:rPr>
          <w:b/>
          <w:szCs w:val="28"/>
        </w:rPr>
      </w:pPr>
    </w:p>
    <w:tbl>
      <w:tblPr>
        <w:tblW w:w="95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09"/>
        <w:gridCol w:w="6432"/>
        <w:gridCol w:w="1023"/>
      </w:tblGrid>
      <w:tr w:rsidR="00FB29F8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E620E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Mã TTHC</w:t>
            </w:r>
          </w:p>
          <w:p w:rsidR="00FB29F8" w:rsidRPr="00FC13E5" w:rsidRDefault="00FB29F8" w:rsidP="00E620E8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FB29F8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8" w:rsidRPr="00FC13E5" w:rsidRDefault="00FB29F8" w:rsidP="00D974CA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 xml:space="preserve">I. LĨNH VỰC </w:t>
            </w:r>
            <w:r w:rsidR="00D974CA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GIẢI QUYẾT KHIẾU NẠI </w:t>
            </w:r>
            <w:r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8" w:rsidRPr="00FC13E5" w:rsidRDefault="00FB29F8" w:rsidP="00E620E8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2.001925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tabs>
                <w:tab w:val="left" w:pos="1275"/>
              </w:tabs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khiếu nại lần đầu tại cấp xã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</w:tr>
      <w:tr w:rsidR="00D974CA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widowControl w:val="0"/>
              <w:ind w:firstLine="0"/>
              <w:rPr>
                <w:rFonts w:cs="Times New Roman"/>
                <w:b/>
                <w:color w:val="000000"/>
                <w:szCs w:val="28"/>
                <w:lang w:eastAsia="vi-VN" w:bidi="vi-VN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b/>
                <w:bCs/>
                <w:color w:val="000000"/>
                <w:szCs w:val="28"/>
              </w:rPr>
              <w:t>GIẢI QUYẾT TỐ CÁO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84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1.005460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tabs>
                <w:tab w:val="left" w:pos="1065"/>
              </w:tabs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giải quyết tố cáo tại cấp xã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</w:t>
            </w:r>
          </w:p>
        </w:tc>
      </w:tr>
      <w:tr w:rsidR="00D974CA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I.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rFonts w:cs="Times New Roman"/>
                <w:b/>
                <w:color w:val="000000"/>
                <w:szCs w:val="28"/>
                <w:lang w:eastAsia="vi-VN" w:bidi="vi-VN"/>
              </w:rPr>
              <w:t>TIẾP CÔNG DÂN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A21402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2.001909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EC62AD" w:rsidP="00D974CA">
            <w:pPr>
              <w:ind w:firstLine="0"/>
              <w:rPr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</w:t>
            </w:r>
            <w:r w:rsidR="00D974CA">
              <w:rPr>
                <w:rFonts w:eastAsia="Times New Roman" w:cs="Times New Roman"/>
                <w:color w:val="000000"/>
              </w:rPr>
              <w:t>hủ tục tiếp công dân tại cấp xã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39</w:t>
            </w:r>
          </w:p>
        </w:tc>
      </w:tr>
      <w:tr w:rsidR="00D974CA" w:rsidRPr="00FC13E5" w:rsidTr="00E620E8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>I.</w:t>
            </w:r>
            <w:r w:rsidRPr="00FC13E5">
              <w:rPr>
                <w:rFonts w:cs="Times New Roman"/>
                <w:b/>
                <w:color w:val="000000"/>
                <w:szCs w:val="28"/>
                <w:lang w:eastAsia="vi-VN" w:bidi="vi-VN"/>
              </w:rPr>
              <w:t xml:space="preserve"> LĨNH VỰC </w:t>
            </w:r>
            <w:r>
              <w:rPr>
                <w:rFonts w:cs="Times New Roman"/>
                <w:b/>
                <w:color w:val="000000"/>
                <w:szCs w:val="28"/>
                <w:lang w:eastAsia="vi-VN" w:bidi="vi-VN"/>
              </w:rPr>
              <w:t>XỬ LÝ ĐƠN THƯ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74CA" w:rsidRPr="00FC13E5" w:rsidTr="00E620E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7F6AEE" w:rsidP="00D974CA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A" w:rsidRPr="00FC13E5" w:rsidRDefault="00D974CA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2.001801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D974CA" w:rsidP="00D974CA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xử lý đơn tại cấp xã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CA" w:rsidRPr="00FC13E5" w:rsidRDefault="0006232D" w:rsidP="00D974CA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52</w:t>
            </w:r>
          </w:p>
        </w:tc>
      </w:tr>
    </w:tbl>
    <w:p w:rsidR="00B24B9E" w:rsidRDefault="00B24B9E" w:rsidP="00516EE1">
      <w:pPr>
        <w:spacing w:before="0" w:after="0"/>
        <w:ind w:firstLine="0"/>
        <w:jc w:val="center"/>
        <w:rPr>
          <w:b/>
          <w:szCs w:val="28"/>
        </w:rPr>
      </w:pPr>
    </w:p>
    <w:p w:rsidR="00B24B9E" w:rsidRDefault="00B24B9E" w:rsidP="00516EE1">
      <w:pPr>
        <w:spacing w:before="0" w:after="0"/>
        <w:ind w:firstLine="0"/>
        <w:jc w:val="center"/>
        <w:rPr>
          <w:b/>
          <w:szCs w:val="28"/>
        </w:rPr>
      </w:pPr>
    </w:p>
    <w:p w:rsidR="00B24B9E" w:rsidRDefault="00B24B9E" w:rsidP="00516EE1">
      <w:pPr>
        <w:spacing w:before="0" w:after="0"/>
        <w:ind w:firstLine="0"/>
        <w:jc w:val="center"/>
        <w:rPr>
          <w:b/>
          <w:szCs w:val="28"/>
        </w:rPr>
      </w:pPr>
    </w:p>
    <w:p w:rsidR="00B24B9E" w:rsidRDefault="00B24B9E" w:rsidP="00516EE1">
      <w:pPr>
        <w:spacing w:before="0" w:after="0"/>
        <w:ind w:firstLine="0"/>
        <w:jc w:val="center"/>
        <w:rPr>
          <w:b/>
          <w:szCs w:val="28"/>
        </w:rPr>
      </w:pPr>
    </w:p>
    <w:p w:rsidR="00B24B9E" w:rsidRDefault="00B24B9E" w:rsidP="00516EE1">
      <w:pPr>
        <w:spacing w:before="0" w:after="0"/>
        <w:ind w:firstLine="0"/>
        <w:jc w:val="center"/>
        <w:rPr>
          <w:b/>
          <w:szCs w:val="28"/>
        </w:rPr>
      </w:pPr>
    </w:p>
    <w:p w:rsidR="00B24B9E" w:rsidRDefault="00B24B9E" w:rsidP="00516EE1">
      <w:pPr>
        <w:spacing w:before="0" w:after="0"/>
        <w:ind w:firstLine="0"/>
        <w:jc w:val="center"/>
        <w:rPr>
          <w:b/>
          <w:szCs w:val="28"/>
        </w:rPr>
      </w:pPr>
    </w:p>
    <w:p w:rsidR="00516EE1" w:rsidRPr="00FC13E5" w:rsidRDefault="00516EE1" w:rsidP="00516EE1">
      <w:pPr>
        <w:spacing w:before="0" w:after="0"/>
        <w:ind w:firstLine="0"/>
        <w:jc w:val="center"/>
        <w:rPr>
          <w:b/>
          <w:szCs w:val="28"/>
        </w:rPr>
      </w:pPr>
      <w:r w:rsidRPr="00FC13E5">
        <w:rPr>
          <w:b/>
          <w:szCs w:val="28"/>
        </w:rPr>
        <w:tab/>
      </w:r>
    </w:p>
    <w:p w:rsidR="00516EE1" w:rsidRDefault="000043C1" w:rsidP="00516EE1">
      <w:pPr>
        <w:ind w:firstLine="567"/>
        <w:rPr>
          <w:b/>
          <w:szCs w:val="28"/>
        </w:rPr>
      </w:pPr>
      <w:r>
        <w:rPr>
          <w:b/>
          <w:szCs w:val="28"/>
        </w:rPr>
        <w:lastRenderedPageBreak/>
        <w:t>IV</w:t>
      </w:r>
      <w:r w:rsidR="00516EE1" w:rsidRPr="00FC13E5">
        <w:rPr>
          <w:b/>
          <w:szCs w:val="28"/>
        </w:rPr>
        <w:t xml:space="preserve">. DANH MỤC THỦ TỤC HÀNH CHÍNH </w:t>
      </w:r>
      <w:r w:rsidR="00516EE1">
        <w:rPr>
          <w:b/>
          <w:szCs w:val="28"/>
        </w:rPr>
        <w:t>CHUẨN HOÁ DÙNG CHUNG (TỈNH-HUYỆN-XÃ)</w:t>
      </w:r>
    </w:p>
    <w:p w:rsidR="00B24B9E" w:rsidRPr="00FC13E5" w:rsidRDefault="00B24B9E" w:rsidP="00516EE1">
      <w:pPr>
        <w:ind w:firstLine="567"/>
        <w:rPr>
          <w:b/>
          <w:szCs w:val="28"/>
        </w:rPr>
      </w:pPr>
    </w:p>
    <w:tbl>
      <w:tblPr>
        <w:tblW w:w="95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09"/>
        <w:gridCol w:w="6432"/>
        <w:gridCol w:w="1023"/>
      </w:tblGrid>
      <w:tr w:rsidR="00516EE1" w:rsidRPr="00FC13E5" w:rsidTr="00720E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Mã TTHC</w:t>
            </w:r>
          </w:p>
          <w:p w:rsidR="00516EE1" w:rsidRPr="00FC13E5" w:rsidRDefault="00516EE1" w:rsidP="00720E9B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>(CSDLQG)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Tên thủ tục hành chính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</w:rPr>
            </w:pPr>
            <w:r w:rsidRPr="00FC13E5">
              <w:rPr>
                <w:rFonts w:eastAsia="Arial" w:cs="Times New Roman"/>
                <w:b/>
                <w:bCs/>
                <w:color w:val="000000"/>
                <w:szCs w:val="28"/>
              </w:rPr>
              <w:t>Trang</w:t>
            </w:r>
          </w:p>
        </w:tc>
      </w:tr>
      <w:tr w:rsidR="00516EE1" w:rsidRPr="00FC13E5" w:rsidTr="00720E9B"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rPr>
                <w:szCs w:val="28"/>
              </w:rPr>
            </w:pPr>
            <w:r w:rsidRPr="00FC13E5">
              <w:rPr>
                <w:b/>
                <w:bCs/>
                <w:color w:val="000000"/>
                <w:szCs w:val="28"/>
              </w:rPr>
              <w:t xml:space="preserve">I. LĨNH VỰC </w:t>
            </w:r>
            <w:r>
              <w:rPr>
                <w:b/>
                <w:bCs/>
                <w:color w:val="000000"/>
                <w:szCs w:val="28"/>
              </w:rPr>
              <w:t>PHÒNG, CHỐNG THAM NHŨNG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16EE1" w:rsidRPr="00FC13E5" w:rsidTr="00720E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2.001790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thực hiện việc kê khai tài sản thu nhập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57</w:t>
            </w:r>
          </w:p>
        </w:tc>
      </w:tr>
      <w:tr w:rsidR="00516EE1" w:rsidRPr="00FC13E5" w:rsidTr="00720E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84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2.001907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công khai bản kê khai tài sản, thu nhập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59</w:t>
            </w:r>
          </w:p>
        </w:tc>
      </w:tr>
      <w:tr w:rsidR="00516EE1" w:rsidRPr="00FC13E5" w:rsidTr="00720E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2.001905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rPr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xác minh tài sản, thu nhập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63</w:t>
            </w:r>
          </w:p>
        </w:tc>
      </w:tr>
      <w:tr w:rsidR="00516EE1" w:rsidRPr="00FC13E5" w:rsidTr="00720E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2.001798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tabs>
                <w:tab w:val="left" w:pos="2190"/>
              </w:tabs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tiếp nhận yêu cầu giải trình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65</w:t>
            </w:r>
          </w:p>
        </w:tc>
      </w:tr>
      <w:tr w:rsidR="00516EE1" w:rsidRPr="00FC13E5" w:rsidTr="00720E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hanging="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2.001797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Thủ tục thực hiện việc giải trình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E1" w:rsidRPr="00FC13E5" w:rsidRDefault="00516EE1" w:rsidP="00720E9B">
            <w:pPr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67</w:t>
            </w:r>
          </w:p>
        </w:tc>
      </w:tr>
    </w:tbl>
    <w:p w:rsidR="00276157" w:rsidRDefault="00276157" w:rsidP="00276157">
      <w:pPr>
        <w:ind w:firstLine="567"/>
        <w:rPr>
          <w:b/>
          <w:szCs w:val="28"/>
        </w:rPr>
      </w:pPr>
    </w:p>
    <w:sectPr w:rsidR="00276157" w:rsidSect="00940B94">
      <w:headerReference w:type="default" r:id="rId8"/>
      <w:footerReference w:type="default" r:id="rId9"/>
      <w:headerReference w:type="first" r:id="rId10"/>
      <w:pgSz w:w="11900" w:h="16840" w:code="9"/>
      <w:pgMar w:top="1134" w:right="1134" w:bottom="1134" w:left="1701" w:header="568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C5" w:rsidRDefault="00407CC5">
      <w:pPr>
        <w:spacing w:before="0" w:after="0"/>
      </w:pPr>
      <w:r>
        <w:separator/>
      </w:r>
    </w:p>
  </w:endnote>
  <w:endnote w:type="continuationSeparator" w:id="0">
    <w:p w:rsidR="00407CC5" w:rsidRDefault="00407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E" w:rsidRPr="00751BC7" w:rsidRDefault="0005356E">
    <w:pPr>
      <w:pStyle w:val="Footer"/>
      <w:jc w:val="right"/>
      <w:rPr>
        <w:sz w:val="26"/>
        <w:szCs w:val="26"/>
      </w:rPr>
    </w:pPr>
  </w:p>
  <w:p w:rsidR="0005356E" w:rsidRDefault="00053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C5" w:rsidRDefault="00407CC5">
      <w:pPr>
        <w:spacing w:before="0" w:after="0"/>
      </w:pPr>
      <w:r>
        <w:separator/>
      </w:r>
    </w:p>
  </w:footnote>
  <w:footnote w:type="continuationSeparator" w:id="0">
    <w:p w:rsidR="00407CC5" w:rsidRDefault="00407C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77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356E" w:rsidRDefault="000535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4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356E" w:rsidRDefault="00053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E" w:rsidRDefault="0005356E">
    <w:pPr>
      <w:pStyle w:val="Header"/>
      <w:jc w:val="center"/>
    </w:pPr>
  </w:p>
  <w:p w:rsidR="0005356E" w:rsidRDefault="00053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26"/>
    <w:rsid w:val="000019D9"/>
    <w:rsid w:val="000043C1"/>
    <w:rsid w:val="0001513C"/>
    <w:rsid w:val="0002785B"/>
    <w:rsid w:val="00032B79"/>
    <w:rsid w:val="00041550"/>
    <w:rsid w:val="00047404"/>
    <w:rsid w:val="00047F59"/>
    <w:rsid w:val="0005356E"/>
    <w:rsid w:val="0006232D"/>
    <w:rsid w:val="00096CF0"/>
    <w:rsid w:val="000A65A6"/>
    <w:rsid w:val="000C4D9B"/>
    <w:rsid w:val="000E019B"/>
    <w:rsid w:val="000E514C"/>
    <w:rsid w:val="000E5539"/>
    <w:rsid w:val="00151427"/>
    <w:rsid w:val="00154655"/>
    <w:rsid w:val="00157785"/>
    <w:rsid w:val="001768E9"/>
    <w:rsid w:val="00177E01"/>
    <w:rsid w:val="00195A8C"/>
    <w:rsid w:val="001A1BC0"/>
    <w:rsid w:val="001B5DB9"/>
    <w:rsid w:val="001C0033"/>
    <w:rsid w:val="001D3DEA"/>
    <w:rsid w:val="001E33F0"/>
    <w:rsid w:val="001F778D"/>
    <w:rsid w:val="00203788"/>
    <w:rsid w:val="00225435"/>
    <w:rsid w:val="00252706"/>
    <w:rsid w:val="002611A5"/>
    <w:rsid w:val="00261232"/>
    <w:rsid w:val="002662B0"/>
    <w:rsid w:val="00275B4C"/>
    <w:rsid w:val="00276157"/>
    <w:rsid w:val="0029586C"/>
    <w:rsid w:val="002B7437"/>
    <w:rsid w:val="002B7A4A"/>
    <w:rsid w:val="00327DAE"/>
    <w:rsid w:val="003477E9"/>
    <w:rsid w:val="00362F71"/>
    <w:rsid w:val="003C3FF8"/>
    <w:rsid w:val="003D3CE3"/>
    <w:rsid w:val="003D7D31"/>
    <w:rsid w:val="003E41D2"/>
    <w:rsid w:val="00402D26"/>
    <w:rsid w:val="00407CC5"/>
    <w:rsid w:val="00420566"/>
    <w:rsid w:val="004701AC"/>
    <w:rsid w:val="005000AC"/>
    <w:rsid w:val="00500ED8"/>
    <w:rsid w:val="00516EE1"/>
    <w:rsid w:val="00521A64"/>
    <w:rsid w:val="00572385"/>
    <w:rsid w:val="00582BAE"/>
    <w:rsid w:val="00584247"/>
    <w:rsid w:val="0059757D"/>
    <w:rsid w:val="005D47C5"/>
    <w:rsid w:val="005E1997"/>
    <w:rsid w:val="005F0A98"/>
    <w:rsid w:val="005F1028"/>
    <w:rsid w:val="00602B36"/>
    <w:rsid w:val="00602C96"/>
    <w:rsid w:val="00607CA9"/>
    <w:rsid w:val="00624304"/>
    <w:rsid w:val="00640385"/>
    <w:rsid w:val="00654D71"/>
    <w:rsid w:val="00656D22"/>
    <w:rsid w:val="00692EF8"/>
    <w:rsid w:val="006A2B2E"/>
    <w:rsid w:val="006B76AD"/>
    <w:rsid w:val="006C255C"/>
    <w:rsid w:val="006C6B2B"/>
    <w:rsid w:val="007217B9"/>
    <w:rsid w:val="0073264E"/>
    <w:rsid w:val="0075653C"/>
    <w:rsid w:val="007A4226"/>
    <w:rsid w:val="007A746A"/>
    <w:rsid w:val="007E19FF"/>
    <w:rsid w:val="007F4492"/>
    <w:rsid w:val="007F6AEE"/>
    <w:rsid w:val="00806642"/>
    <w:rsid w:val="0081487E"/>
    <w:rsid w:val="0082769E"/>
    <w:rsid w:val="0083222F"/>
    <w:rsid w:val="008B2406"/>
    <w:rsid w:val="008C0998"/>
    <w:rsid w:val="008C196A"/>
    <w:rsid w:val="008C212B"/>
    <w:rsid w:val="008D7817"/>
    <w:rsid w:val="008D7D71"/>
    <w:rsid w:val="008E62A8"/>
    <w:rsid w:val="00940833"/>
    <w:rsid w:val="00940B94"/>
    <w:rsid w:val="00960BEB"/>
    <w:rsid w:val="009906BD"/>
    <w:rsid w:val="00996AB4"/>
    <w:rsid w:val="009D0933"/>
    <w:rsid w:val="009D0C10"/>
    <w:rsid w:val="009E040E"/>
    <w:rsid w:val="009E6A3A"/>
    <w:rsid w:val="009F491B"/>
    <w:rsid w:val="00A03757"/>
    <w:rsid w:val="00A21402"/>
    <w:rsid w:val="00A25AC3"/>
    <w:rsid w:val="00A4285E"/>
    <w:rsid w:val="00A642CB"/>
    <w:rsid w:val="00A93E72"/>
    <w:rsid w:val="00AD7D04"/>
    <w:rsid w:val="00AE6794"/>
    <w:rsid w:val="00AF39C1"/>
    <w:rsid w:val="00AF5F5B"/>
    <w:rsid w:val="00B00A65"/>
    <w:rsid w:val="00B24B9E"/>
    <w:rsid w:val="00B43737"/>
    <w:rsid w:val="00B83E7B"/>
    <w:rsid w:val="00B86E5C"/>
    <w:rsid w:val="00BE727D"/>
    <w:rsid w:val="00C11B09"/>
    <w:rsid w:val="00C2324C"/>
    <w:rsid w:val="00C3478F"/>
    <w:rsid w:val="00C37A39"/>
    <w:rsid w:val="00C41B15"/>
    <w:rsid w:val="00C520E6"/>
    <w:rsid w:val="00C82E6F"/>
    <w:rsid w:val="00C877CB"/>
    <w:rsid w:val="00CD7580"/>
    <w:rsid w:val="00CE2B4D"/>
    <w:rsid w:val="00D01273"/>
    <w:rsid w:val="00D01604"/>
    <w:rsid w:val="00D275C3"/>
    <w:rsid w:val="00D64245"/>
    <w:rsid w:val="00D75103"/>
    <w:rsid w:val="00D974CA"/>
    <w:rsid w:val="00DA0240"/>
    <w:rsid w:val="00DA05C9"/>
    <w:rsid w:val="00DC3E71"/>
    <w:rsid w:val="00DC602F"/>
    <w:rsid w:val="00E31F2B"/>
    <w:rsid w:val="00E334C5"/>
    <w:rsid w:val="00E62C79"/>
    <w:rsid w:val="00E820D7"/>
    <w:rsid w:val="00E82A02"/>
    <w:rsid w:val="00EA6E6E"/>
    <w:rsid w:val="00EA74F6"/>
    <w:rsid w:val="00EB17C9"/>
    <w:rsid w:val="00EC0845"/>
    <w:rsid w:val="00EC0DF1"/>
    <w:rsid w:val="00EC62AD"/>
    <w:rsid w:val="00ED0EB7"/>
    <w:rsid w:val="00EE5E4B"/>
    <w:rsid w:val="00F05A6D"/>
    <w:rsid w:val="00F10FF4"/>
    <w:rsid w:val="00F422BC"/>
    <w:rsid w:val="00F42CB5"/>
    <w:rsid w:val="00FB29F8"/>
    <w:rsid w:val="00FB6A9C"/>
    <w:rsid w:val="00FC13E5"/>
    <w:rsid w:val="00FD3502"/>
    <w:rsid w:val="00FE3BC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26"/>
    <w:pPr>
      <w:spacing w:before="120" w:after="12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02D2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402D26"/>
    <w:pPr>
      <w:tabs>
        <w:tab w:val="center" w:pos="4513"/>
        <w:tab w:val="right" w:pos="9026"/>
      </w:tabs>
      <w:spacing w:before="0" w:after="0"/>
    </w:pPr>
  </w:style>
  <w:style w:type="character" w:customStyle="1" w:styleId="HeaderChar1">
    <w:name w:val="Header Char1"/>
    <w:basedOn w:val="DefaultParagraphFont"/>
    <w:uiPriority w:val="99"/>
    <w:semiHidden/>
    <w:rsid w:val="00402D26"/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02D2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02D26"/>
    <w:pPr>
      <w:tabs>
        <w:tab w:val="center" w:pos="4513"/>
        <w:tab w:val="right" w:pos="9026"/>
      </w:tabs>
      <w:spacing w:before="0" w:after="0"/>
    </w:pPr>
  </w:style>
  <w:style w:type="character" w:customStyle="1" w:styleId="FooterChar1">
    <w:name w:val="Footer Char1"/>
    <w:basedOn w:val="DefaultParagraphFont"/>
    <w:uiPriority w:val="99"/>
    <w:semiHidden/>
    <w:rsid w:val="00402D26"/>
    <w:rPr>
      <w:rFonts w:ascii="Times New Roman" w:hAnsi="Times New Roman"/>
      <w:sz w:val="28"/>
    </w:rPr>
  </w:style>
  <w:style w:type="character" w:customStyle="1" w:styleId="Bodytext5">
    <w:name w:val="Body text (5)"/>
    <w:basedOn w:val="DefaultParagraphFont"/>
    <w:rsid w:val="00402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13pt">
    <w:name w:val="Body text (3) + 13 pt"/>
    <w:basedOn w:val="DefaultParagraphFont"/>
    <w:rsid w:val="00402D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">
    <w:name w:val="Body text (2)"/>
    <w:basedOn w:val="DefaultParagraphFont"/>
    <w:rsid w:val="00402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NormalWeb">
    <w:name w:val="Normal (Web)"/>
    <w:basedOn w:val="Normal"/>
    <w:uiPriority w:val="99"/>
    <w:rsid w:val="00402D2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43737"/>
    <w:rPr>
      <w:b/>
      <w:bCs/>
    </w:rPr>
  </w:style>
  <w:style w:type="character" w:customStyle="1" w:styleId="Bodytext4NotBold">
    <w:name w:val="Body text (4) + Not Bold"/>
    <w:basedOn w:val="DefaultParagraphFont"/>
    <w:rsid w:val="00CE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F4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94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73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26"/>
    <w:pPr>
      <w:spacing w:before="120" w:after="12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02D2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402D26"/>
    <w:pPr>
      <w:tabs>
        <w:tab w:val="center" w:pos="4513"/>
        <w:tab w:val="right" w:pos="9026"/>
      </w:tabs>
      <w:spacing w:before="0" w:after="0"/>
    </w:pPr>
  </w:style>
  <w:style w:type="character" w:customStyle="1" w:styleId="HeaderChar1">
    <w:name w:val="Header Char1"/>
    <w:basedOn w:val="DefaultParagraphFont"/>
    <w:uiPriority w:val="99"/>
    <w:semiHidden/>
    <w:rsid w:val="00402D26"/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02D2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02D26"/>
    <w:pPr>
      <w:tabs>
        <w:tab w:val="center" w:pos="4513"/>
        <w:tab w:val="right" w:pos="9026"/>
      </w:tabs>
      <w:spacing w:before="0" w:after="0"/>
    </w:pPr>
  </w:style>
  <w:style w:type="character" w:customStyle="1" w:styleId="FooterChar1">
    <w:name w:val="Footer Char1"/>
    <w:basedOn w:val="DefaultParagraphFont"/>
    <w:uiPriority w:val="99"/>
    <w:semiHidden/>
    <w:rsid w:val="00402D26"/>
    <w:rPr>
      <w:rFonts w:ascii="Times New Roman" w:hAnsi="Times New Roman"/>
      <w:sz w:val="28"/>
    </w:rPr>
  </w:style>
  <w:style w:type="character" w:customStyle="1" w:styleId="Bodytext5">
    <w:name w:val="Body text (5)"/>
    <w:basedOn w:val="DefaultParagraphFont"/>
    <w:rsid w:val="00402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13pt">
    <w:name w:val="Body text (3) + 13 pt"/>
    <w:basedOn w:val="DefaultParagraphFont"/>
    <w:rsid w:val="00402D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Bodytext2">
    <w:name w:val="Body text (2)"/>
    <w:basedOn w:val="DefaultParagraphFont"/>
    <w:rsid w:val="00402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NormalWeb">
    <w:name w:val="Normal (Web)"/>
    <w:basedOn w:val="Normal"/>
    <w:uiPriority w:val="99"/>
    <w:rsid w:val="00402D2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43737"/>
    <w:rPr>
      <w:b/>
      <w:bCs/>
    </w:rPr>
  </w:style>
  <w:style w:type="character" w:customStyle="1" w:styleId="Bodytext4NotBold">
    <w:name w:val="Body text (4) + Not Bold"/>
    <w:basedOn w:val="DefaultParagraphFont"/>
    <w:rsid w:val="00CE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F4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94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73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560F-2F95-4215-B1DD-71F34730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Admin</cp:lastModifiedBy>
  <cp:revision>3</cp:revision>
  <cp:lastPrinted>2020-09-04T08:15:00Z</cp:lastPrinted>
  <dcterms:created xsi:type="dcterms:W3CDTF">2020-09-29T07:04:00Z</dcterms:created>
  <dcterms:modified xsi:type="dcterms:W3CDTF">2020-09-30T08:46:00Z</dcterms:modified>
</cp:coreProperties>
</file>