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2835"/>
        <w:gridCol w:w="284"/>
        <w:gridCol w:w="6237"/>
      </w:tblGrid>
      <w:tr w:rsidR="00340892" w:rsidRPr="000F662D" w:rsidTr="00F73E73">
        <w:trPr>
          <w:trHeight w:val="857"/>
        </w:trPr>
        <w:tc>
          <w:tcPr>
            <w:tcW w:w="2835" w:type="dxa"/>
          </w:tcPr>
          <w:p w:rsidR="00340892" w:rsidRPr="000F662D" w:rsidRDefault="00340892" w:rsidP="00F73E73">
            <w:pPr>
              <w:jc w:val="center"/>
              <w:rPr>
                <w:b/>
                <w:sz w:val="26"/>
                <w:szCs w:val="26"/>
              </w:rPr>
            </w:pPr>
            <w:r w:rsidRPr="000F662D">
              <w:rPr>
                <w:b/>
                <w:sz w:val="26"/>
                <w:szCs w:val="26"/>
              </w:rPr>
              <w:t xml:space="preserve">ỦY BAN NHÂN DÂN </w:t>
            </w:r>
          </w:p>
          <w:p w:rsidR="00340892" w:rsidRPr="000F662D" w:rsidRDefault="00340892" w:rsidP="00F73E73">
            <w:pPr>
              <w:jc w:val="center"/>
              <w:rPr>
                <w:b/>
                <w:sz w:val="26"/>
                <w:szCs w:val="26"/>
              </w:rPr>
            </w:pPr>
            <w:r w:rsidRPr="000F662D">
              <w:rPr>
                <w:b/>
                <w:sz w:val="26"/>
                <w:szCs w:val="26"/>
              </w:rPr>
              <w:t>HUYỆN PHÚ GIÁO</w:t>
            </w:r>
          </w:p>
          <w:p w:rsidR="00340892" w:rsidRPr="00172AD9" w:rsidRDefault="00340892" w:rsidP="00F73E73">
            <w:pPr>
              <w:jc w:val="center"/>
              <w:rPr>
                <w:b/>
                <w:sz w:val="12"/>
              </w:rPr>
            </w:pPr>
            <w:r w:rsidRPr="000F662D">
              <w:rPr>
                <w:noProof/>
                <w:sz w:val="20"/>
              </w:rPr>
              <mc:AlternateContent>
                <mc:Choice Requires="wps">
                  <w:drawing>
                    <wp:anchor distT="4294967293" distB="4294967293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32384</wp:posOffset>
                      </wp:positionV>
                      <wp:extent cx="771525" cy="0"/>
                      <wp:effectExtent l="0" t="0" r="28575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715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602BD0" id="Straight Connector 3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9.05pt,2.55pt" to="89.8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"/>
                  </w:pict>
                </mc:Fallback>
              </mc:AlternateContent>
            </w:r>
          </w:p>
        </w:tc>
        <w:tc>
          <w:tcPr>
            <w:tcW w:w="284" w:type="dxa"/>
          </w:tcPr>
          <w:p w:rsidR="00340892" w:rsidRPr="000F662D" w:rsidRDefault="00340892" w:rsidP="00F73E73">
            <w:pPr>
              <w:jc w:val="both"/>
              <w:rPr>
                <w:b/>
              </w:rPr>
            </w:pPr>
          </w:p>
        </w:tc>
        <w:tc>
          <w:tcPr>
            <w:tcW w:w="6237" w:type="dxa"/>
          </w:tcPr>
          <w:p w:rsidR="00340892" w:rsidRPr="000F662D" w:rsidRDefault="00340892" w:rsidP="00F73E73">
            <w:pPr>
              <w:jc w:val="center"/>
              <w:rPr>
                <w:b/>
                <w:sz w:val="26"/>
                <w:szCs w:val="26"/>
              </w:rPr>
            </w:pPr>
            <w:r w:rsidRPr="000F662D">
              <w:rPr>
                <w:b/>
                <w:sz w:val="26"/>
                <w:szCs w:val="26"/>
              </w:rPr>
              <w:t>CỘNG HÒA XÃ HỘI CHỦ NGHĨA VIỆT NAM</w:t>
            </w:r>
          </w:p>
          <w:p w:rsidR="00340892" w:rsidRPr="000F662D" w:rsidRDefault="00340892" w:rsidP="00F73E73">
            <w:pPr>
              <w:jc w:val="center"/>
              <w:rPr>
                <w:b/>
              </w:rPr>
            </w:pPr>
            <w:r w:rsidRPr="000F662D"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847725</wp:posOffset>
                      </wp:positionH>
                      <wp:positionV relativeFrom="paragraph">
                        <wp:posOffset>229235</wp:posOffset>
                      </wp:positionV>
                      <wp:extent cx="2143760" cy="0"/>
                      <wp:effectExtent l="10795" t="9525" r="7620" b="952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437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0764F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66.75pt;margin-top:18.05pt;width:168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"/>
                  </w:pict>
                </mc:Fallback>
              </mc:AlternateContent>
            </w:r>
            <w:r w:rsidRPr="000F662D">
              <w:rPr>
                <w:b/>
              </w:rPr>
              <w:t>Độc lập - Tự do - Hạnh phúc</w:t>
            </w:r>
          </w:p>
        </w:tc>
      </w:tr>
      <w:tr w:rsidR="00340892" w:rsidRPr="000F662D" w:rsidTr="00F73E73">
        <w:trPr>
          <w:trHeight w:val="234"/>
        </w:trPr>
        <w:tc>
          <w:tcPr>
            <w:tcW w:w="2835" w:type="dxa"/>
          </w:tcPr>
          <w:p w:rsidR="00340892" w:rsidRDefault="00340892" w:rsidP="00F73E73">
            <w:pPr>
              <w:jc w:val="center"/>
            </w:pPr>
            <w:r w:rsidRPr="000F662D">
              <w:t>Số:</w:t>
            </w:r>
            <w:r>
              <w:t xml:space="preserve">    </w:t>
            </w:r>
            <w:r w:rsidRPr="000F662D">
              <w:t>/TB-UBND</w:t>
            </w:r>
            <w:r>
              <w:t xml:space="preserve"> </w:t>
            </w:r>
          </w:p>
          <w:p w:rsidR="00340892" w:rsidRPr="00B209E8" w:rsidRDefault="00340892" w:rsidP="00F73E73">
            <w:pPr>
              <w:jc w:val="center"/>
              <w:rPr>
                <w:b/>
                <w:i/>
              </w:rPr>
            </w:pPr>
          </w:p>
        </w:tc>
        <w:tc>
          <w:tcPr>
            <w:tcW w:w="284" w:type="dxa"/>
          </w:tcPr>
          <w:p w:rsidR="00340892" w:rsidRPr="000F662D" w:rsidRDefault="00340892" w:rsidP="00F73E73">
            <w:pPr>
              <w:jc w:val="both"/>
              <w:rPr>
                <w:b/>
              </w:rPr>
            </w:pPr>
          </w:p>
        </w:tc>
        <w:tc>
          <w:tcPr>
            <w:tcW w:w="6237" w:type="dxa"/>
          </w:tcPr>
          <w:p w:rsidR="00340892" w:rsidRPr="000F662D" w:rsidRDefault="00340892" w:rsidP="000316F6">
            <w:pPr>
              <w:jc w:val="center"/>
              <w:rPr>
                <w:b/>
              </w:rPr>
            </w:pPr>
            <w:r>
              <w:rPr>
                <w:i/>
              </w:rPr>
              <w:t xml:space="preserve">     </w:t>
            </w:r>
            <w:r w:rsidRPr="000F662D">
              <w:rPr>
                <w:i/>
              </w:rPr>
              <w:t>Phú Giáo, ngày</w:t>
            </w:r>
            <w:r>
              <w:rPr>
                <w:i/>
              </w:rPr>
              <w:t xml:space="preserve">    </w:t>
            </w:r>
            <w:r w:rsidRPr="000F662D">
              <w:rPr>
                <w:i/>
              </w:rPr>
              <w:t xml:space="preserve"> tháng </w:t>
            </w:r>
            <w:r>
              <w:rPr>
                <w:i/>
              </w:rPr>
              <w:t xml:space="preserve"> </w:t>
            </w:r>
            <w:r w:rsidR="000316F6">
              <w:rPr>
                <w:i/>
              </w:rPr>
              <w:t>7</w:t>
            </w:r>
            <w:r>
              <w:rPr>
                <w:i/>
              </w:rPr>
              <w:t xml:space="preserve"> </w:t>
            </w:r>
            <w:r w:rsidRPr="000F662D">
              <w:rPr>
                <w:i/>
              </w:rPr>
              <w:t xml:space="preserve"> năm 201</w:t>
            </w:r>
            <w:r>
              <w:rPr>
                <w:i/>
              </w:rPr>
              <w:t>9</w:t>
            </w:r>
          </w:p>
        </w:tc>
      </w:tr>
    </w:tbl>
    <w:p w:rsidR="00340892" w:rsidRPr="00A67C1C" w:rsidRDefault="00340892" w:rsidP="00340892">
      <w:pPr>
        <w:rPr>
          <w:sz w:val="2"/>
          <w:lang w:eastAsia="x-none"/>
        </w:rPr>
      </w:pPr>
    </w:p>
    <w:p w:rsidR="00340892" w:rsidRPr="00945E26" w:rsidRDefault="00340892" w:rsidP="00340892">
      <w:pPr>
        <w:pStyle w:val="Heading2"/>
        <w:spacing w:line="22" w:lineRule="atLeast"/>
        <w:ind w:right="28"/>
        <w:rPr>
          <w:b/>
          <w:bCs/>
          <w:sz w:val="15"/>
          <w:szCs w:val="27"/>
        </w:rPr>
      </w:pPr>
    </w:p>
    <w:p w:rsidR="00340892" w:rsidRPr="00950EB7" w:rsidRDefault="00340892" w:rsidP="00340892">
      <w:pPr>
        <w:rPr>
          <w:sz w:val="4"/>
          <w:lang w:val="x-none" w:eastAsia="x-none"/>
        </w:rPr>
      </w:pPr>
    </w:p>
    <w:p w:rsidR="00340892" w:rsidRPr="00D54AF4" w:rsidRDefault="00340892" w:rsidP="00340892">
      <w:pPr>
        <w:pStyle w:val="Heading2"/>
        <w:spacing w:line="22" w:lineRule="atLeast"/>
        <w:ind w:right="28"/>
        <w:rPr>
          <w:b/>
          <w:bCs/>
          <w:sz w:val="28"/>
          <w:szCs w:val="28"/>
        </w:rPr>
      </w:pPr>
      <w:r w:rsidRPr="00D54AF4">
        <w:rPr>
          <w:b/>
          <w:bCs/>
          <w:sz w:val="28"/>
          <w:szCs w:val="28"/>
        </w:rPr>
        <w:t>THÔNG BÁO</w:t>
      </w:r>
    </w:p>
    <w:p w:rsidR="008954F4" w:rsidRDefault="00595A25" w:rsidP="00340892">
      <w:pPr>
        <w:jc w:val="center"/>
        <w:rPr>
          <w:b/>
        </w:rPr>
      </w:pPr>
      <w:r>
        <w:rPr>
          <w:b/>
        </w:rPr>
        <w:t xml:space="preserve">Về việc </w:t>
      </w:r>
      <w:r w:rsidR="001F3BAE">
        <w:rPr>
          <w:b/>
        </w:rPr>
        <w:t xml:space="preserve">bổ sung, </w:t>
      </w:r>
      <w:r>
        <w:rPr>
          <w:b/>
        </w:rPr>
        <w:t>thay đổ</w:t>
      </w:r>
      <w:r w:rsidR="00340892" w:rsidRPr="00340892">
        <w:rPr>
          <w:b/>
        </w:rPr>
        <w:t>i lịch làm việc</w:t>
      </w:r>
    </w:p>
    <w:p w:rsidR="00340892" w:rsidRDefault="00340892" w:rsidP="00340892">
      <w:pPr>
        <w:rPr>
          <w:b/>
        </w:rPr>
      </w:pPr>
    </w:p>
    <w:p w:rsidR="00340892" w:rsidRDefault="00340892" w:rsidP="00340892">
      <w:pPr>
        <w:jc w:val="both"/>
      </w:pPr>
      <w:r w:rsidRPr="00340892">
        <w:tab/>
        <w:t xml:space="preserve">Căn cứ </w:t>
      </w:r>
      <w:r>
        <w:t xml:space="preserve">Thông báo số </w:t>
      </w:r>
      <w:r w:rsidR="001F3BAE">
        <w:t>30</w:t>
      </w:r>
      <w:r>
        <w:t>/TB-UBND ngày 24 tháng 5 năm 2019 của Ủy ban nhân dân huyện Phú Giáo về lịch làm việc của thường trực Hội đồng nhân dân, Ủy ban nhân dân huyện;</w:t>
      </w:r>
    </w:p>
    <w:p w:rsidR="00340892" w:rsidRDefault="00340892" w:rsidP="00340892">
      <w:pPr>
        <w:jc w:val="both"/>
      </w:pPr>
      <w:r>
        <w:tab/>
        <w:t xml:space="preserve">Do có </w:t>
      </w:r>
      <w:r w:rsidR="001F3BAE">
        <w:t xml:space="preserve">bổ sung và </w:t>
      </w:r>
      <w:r>
        <w:t xml:space="preserve">thay đổi </w:t>
      </w:r>
      <w:r w:rsidR="000316F6">
        <w:t xml:space="preserve">một số  nội dung </w:t>
      </w:r>
      <w:r>
        <w:t xml:space="preserve">về </w:t>
      </w:r>
      <w:r w:rsidR="00595A25">
        <w:t>lịch</w:t>
      </w:r>
      <w:r>
        <w:t xml:space="preserve"> làm việc</w:t>
      </w:r>
      <w:r w:rsidR="000316F6">
        <w:t xml:space="preserve"> của TT. HĐND và UBND huyện</w:t>
      </w:r>
      <w:r>
        <w:t xml:space="preserve">, nay Ủy ban nhân dân huyện thông báo </w:t>
      </w:r>
      <w:r w:rsidR="000316F6">
        <w:t>cụ thể</w:t>
      </w:r>
      <w:r>
        <w:t xml:space="preserve"> như sau:</w:t>
      </w:r>
    </w:p>
    <w:p w:rsidR="001F3BAE" w:rsidRDefault="001F3BAE" w:rsidP="00340892">
      <w:pPr>
        <w:jc w:val="both"/>
      </w:pPr>
    </w:p>
    <w:p w:rsidR="001F3BAE" w:rsidRPr="001F3BAE" w:rsidRDefault="001F3BAE" w:rsidP="001F3BAE">
      <w:pPr>
        <w:ind w:firstLine="360"/>
        <w:jc w:val="both"/>
        <w:rPr>
          <w:b/>
        </w:rPr>
      </w:pPr>
      <w:r w:rsidRPr="001F3BAE">
        <w:rPr>
          <w:b/>
        </w:rPr>
        <w:t xml:space="preserve">I. </w:t>
      </w:r>
      <w:r w:rsidR="006A6CBF">
        <w:rPr>
          <w:b/>
        </w:rPr>
        <w:t>NỘI DUNG BỔ SUNG</w:t>
      </w:r>
    </w:p>
    <w:p w:rsidR="001F3BAE" w:rsidRPr="002A45BC" w:rsidRDefault="001F3BAE" w:rsidP="001F3BAE">
      <w:pPr>
        <w:tabs>
          <w:tab w:val="center" w:pos="5103"/>
        </w:tabs>
        <w:spacing w:before="120" w:after="120"/>
        <w:ind w:left="360"/>
        <w:jc w:val="both"/>
        <w:rPr>
          <w:b/>
          <w:spacing w:val="2"/>
          <w:u w:val="single"/>
        </w:rPr>
      </w:pPr>
      <w:r w:rsidRPr="002A45BC">
        <w:rPr>
          <w:b/>
          <w:spacing w:val="2"/>
          <w:u w:val="single"/>
        </w:rPr>
        <w:t xml:space="preserve">Thứ tư </w:t>
      </w:r>
      <w:r w:rsidR="006A6CBF">
        <w:rPr>
          <w:b/>
          <w:spacing w:val="2"/>
          <w:u w:val="single"/>
        </w:rPr>
        <w:t>31</w:t>
      </w:r>
      <w:r w:rsidRPr="002A45BC">
        <w:rPr>
          <w:b/>
          <w:spacing w:val="2"/>
          <w:u w:val="single"/>
        </w:rPr>
        <w:t>/7/2019:</w:t>
      </w:r>
    </w:p>
    <w:p w:rsidR="001F3BAE" w:rsidRDefault="000316F6" w:rsidP="001F3BAE">
      <w:pPr>
        <w:spacing w:before="120" w:after="120"/>
        <w:ind w:right="29" w:firstLine="450"/>
        <w:jc w:val="both"/>
        <w:rPr>
          <w:color w:val="000000"/>
          <w:spacing w:val="2"/>
        </w:rPr>
      </w:pPr>
      <w:r>
        <w:rPr>
          <w:i/>
          <w:color w:val="000000"/>
          <w:spacing w:val="2"/>
        </w:rPr>
        <w:t xml:space="preserve">- </w:t>
      </w:r>
      <w:r w:rsidR="001F3BAE">
        <w:rPr>
          <w:i/>
          <w:color w:val="000000"/>
          <w:spacing w:val="2"/>
        </w:rPr>
        <w:t>13</w:t>
      </w:r>
      <w:r w:rsidR="001F3BAE" w:rsidRPr="00AA4C05">
        <w:rPr>
          <w:i/>
          <w:color w:val="000000"/>
          <w:spacing w:val="2"/>
        </w:rPr>
        <w:t>g</w:t>
      </w:r>
      <w:r w:rsidR="001F3BAE">
        <w:rPr>
          <w:i/>
          <w:color w:val="000000"/>
          <w:spacing w:val="2"/>
        </w:rPr>
        <w:t>3</w:t>
      </w:r>
      <w:r w:rsidR="001F3BAE" w:rsidRPr="00AA4C05">
        <w:rPr>
          <w:i/>
          <w:color w:val="000000"/>
          <w:spacing w:val="2"/>
        </w:rPr>
        <w:t>0:</w:t>
      </w:r>
      <w:r w:rsidR="001F3BAE" w:rsidRPr="009D2021">
        <w:rPr>
          <w:bCs/>
        </w:rPr>
        <w:t xml:space="preserve"> </w:t>
      </w:r>
      <w:r w:rsidR="001F3BAE" w:rsidRPr="002A45BC">
        <w:rPr>
          <w:color w:val="000000"/>
          <w:spacing w:val="2"/>
        </w:rPr>
        <w:t>Chủ tịch UBND huyện  Đoàn Văn Đồng</w:t>
      </w:r>
      <w:r w:rsidR="001F3BAE">
        <w:rPr>
          <w:color w:val="000000"/>
          <w:spacing w:val="2"/>
        </w:rPr>
        <w:t xml:space="preserve"> chủ trì họp UBND huyện thường kỳ </w:t>
      </w:r>
      <w:r>
        <w:rPr>
          <w:color w:val="000000"/>
          <w:spacing w:val="2"/>
        </w:rPr>
        <w:t xml:space="preserve">tháng 7 </w:t>
      </w:r>
      <w:r w:rsidR="001F3BAE">
        <w:rPr>
          <w:color w:val="000000"/>
          <w:spacing w:val="2"/>
        </w:rPr>
        <w:t xml:space="preserve">(phiên 50) thông qua các nội dung: Báo cáo tình hình kinh tế xã hội, Quốc phòng An ninh tháng 7/2019 (Văn Phòng HĐND-UBND huyện chuẩn bị nội dung); Báo cáo tiến độ kết quả chuẩn bị lễ kỷ niệm 20 năm tái lập huyện (Phòng Văn hóa và Thông tin chuẩn bị nội dung). Mời: </w:t>
      </w:r>
      <w:r w:rsidR="001F3BAE">
        <w:rPr>
          <w:color w:val="000000"/>
          <w:spacing w:val="2"/>
        </w:rPr>
        <w:t xml:space="preserve">Thành viên UBND huyện; Thủ trưởng các ngành: TNMT, Trung tâm VHTT-TT, </w:t>
      </w:r>
      <w:r w:rsidR="006A6CBF">
        <w:rPr>
          <w:color w:val="000000"/>
          <w:spacing w:val="2"/>
        </w:rPr>
        <w:t>chi nhánh VPĐKĐĐ, Trung tâm PTQĐ, Đài Truyền thanh, Xí nghiệp CTCC, Ban QLDA-ĐTXD.</w:t>
      </w:r>
      <w:r>
        <w:rPr>
          <w:color w:val="000000"/>
          <w:spacing w:val="2"/>
        </w:rPr>
        <w:t xml:space="preserve"> Chánh văn phòng, các phó chánh văn phòng, tổ chuyên viên tổng hợp cùng dự.</w:t>
      </w:r>
      <w:r w:rsidR="006A6CBF">
        <w:rPr>
          <w:color w:val="000000"/>
          <w:spacing w:val="2"/>
        </w:rPr>
        <w:t xml:space="preserve"> Địa điểm: Hội trường A-UBND huyện.</w:t>
      </w:r>
    </w:p>
    <w:p w:rsidR="006A6CBF" w:rsidRDefault="006A6CBF" w:rsidP="001F3BAE">
      <w:pPr>
        <w:spacing w:before="120" w:after="120"/>
        <w:ind w:right="29" w:firstLine="450"/>
        <w:jc w:val="both"/>
        <w:rPr>
          <w:b/>
          <w:spacing w:val="2"/>
        </w:rPr>
      </w:pPr>
      <w:r w:rsidRPr="006A6CBF">
        <w:rPr>
          <w:b/>
          <w:spacing w:val="2"/>
        </w:rPr>
        <w:t>II. NỘI DUNG THAY ĐỔI</w:t>
      </w:r>
    </w:p>
    <w:p w:rsidR="006A6CBF" w:rsidRPr="002A45BC" w:rsidRDefault="006A6CBF" w:rsidP="006A6CBF">
      <w:pPr>
        <w:tabs>
          <w:tab w:val="center" w:pos="5103"/>
        </w:tabs>
        <w:spacing w:before="120" w:after="120"/>
        <w:ind w:left="360"/>
        <w:jc w:val="both"/>
        <w:rPr>
          <w:b/>
          <w:spacing w:val="2"/>
          <w:u w:val="single"/>
        </w:rPr>
      </w:pPr>
      <w:r w:rsidRPr="002A45BC">
        <w:rPr>
          <w:b/>
          <w:spacing w:val="2"/>
          <w:u w:val="single"/>
        </w:rPr>
        <w:t xml:space="preserve">Thứ </w:t>
      </w:r>
      <w:r>
        <w:rPr>
          <w:b/>
          <w:spacing w:val="2"/>
          <w:u w:val="single"/>
        </w:rPr>
        <w:t>năm</w:t>
      </w:r>
      <w:r w:rsidRPr="002A45BC">
        <w:rPr>
          <w:b/>
          <w:spacing w:val="2"/>
          <w:u w:val="single"/>
        </w:rPr>
        <w:t xml:space="preserve"> </w:t>
      </w:r>
      <w:r>
        <w:rPr>
          <w:b/>
          <w:spacing w:val="2"/>
          <w:u w:val="single"/>
        </w:rPr>
        <w:t>01</w:t>
      </w:r>
      <w:r w:rsidRPr="002A45BC">
        <w:rPr>
          <w:b/>
          <w:spacing w:val="2"/>
          <w:u w:val="single"/>
        </w:rPr>
        <w:t>/</w:t>
      </w:r>
      <w:r>
        <w:rPr>
          <w:b/>
          <w:spacing w:val="2"/>
          <w:u w:val="single"/>
        </w:rPr>
        <w:t>8</w:t>
      </w:r>
      <w:r w:rsidRPr="002A45BC">
        <w:rPr>
          <w:b/>
          <w:spacing w:val="2"/>
          <w:u w:val="single"/>
        </w:rPr>
        <w:t>/2019:</w:t>
      </w:r>
    </w:p>
    <w:p w:rsidR="006A6CBF" w:rsidRPr="006A6CBF" w:rsidRDefault="000316F6" w:rsidP="006A6CBF">
      <w:pPr>
        <w:shd w:val="clear" w:color="auto" w:fill="FFFFFF"/>
        <w:ind w:firstLine="360"/>
        <w:jc w:val="both"/>
        <w:rPr>
          <w:color w:val="000000"/>
        </w:rPr>
      </w:pPr>
      <w:r>
        <w:rPr>
          <w:color w:val="000000"/>
        </w:rPr>
        <w:t xml:space="preserve">- </w:t>
      </w:r>
      <w:r w:rsidR="006A6CBF" w:rsidRPr="006A6CBF">
        <w:rPr>
          <w:color w:val="000000"/>
        </w:rPr>
        <w:t>14g00: Phó Chủ tịch UBND huyện Trần Hồng Dung Chủ trì Hội nghị kết luận lập</w:t>
      </w:r>
      <w:r w:rsidR="006A6CBF">
        <w:rPr>
          <w:color w:val="000000"/>
        </w:rPr>
        <w:t xml:space="preserve"> </w:t>
      </w:r>
      <w:r w:rsidR="006A6CBF" w:rsidRPr="006A6CBF">
        <w:rPr>
          <w:color w:val="000000"/>
        </w:rPr>
        <w:t xml:space="preserve">sơ đồ địa bàn tìm kiếm, quy tập hài cốt liệt sĩ trên địa bàn huyện Phú </w:t>
      </w:r>
      <w:r w:rsidR="006A6CBF">
        <w:rPr>
          <w:color w:val="000000"/>
        </w:rPr>
        <w:t>G</w:t>
      </w:r>
      <w:r w:rsidR="006A6CBF" w:rsidRPr="006A6CBF">
        <w:rPr>
          <w:color w:val="000000"/>
        </w:rPr>
        <w:t>iáo (Ban</w:t>
      </w:r>
      <w:r w:rsidR="006A6CBF">
        <w:rPr>
          <w:color w:val="000000"/>
        </w:rPr>
        <w:t xml:space="preserve"> </w:t>
      </w:r>
      <w:r w:rsidR="006A6CBF" w:rsidRPr="006A6CBF">
        <w:rPr>
          <w:color w:val="000000"/>
        </w:rPr>
        <w:t>CHQS huyện chuẩn bị nội dung và thư mời thành phần tham dự). Phó Chánh Văn</w:t>
      </w:r>
      <w:r w:rsidR="006A6CBF">
        <w:rPr>
          <w:color w:val="000000"/>
        </w:rPr>
        <w:t xml:space="preserve"> </w:t>
      </w:r>
      <w:r w:rsidR="006A6CBF" w:rsidRPr="006A6CBF">
        <w:rPr>
          <w:color w:val="000000"/>
        </w:rPr>
        <w:t xml:space="preserve">phòng Nguyễn Tuấn Vinh, chuyên viên Nguyễn Thị Mai cùng dự. Địa điểm: </w:t>
      </w:r>
      <w:r w:rsidR="006A6CBF" w:rsidRPr="006A6CBF">
        <w:rPr>
          <w:b/>
          <w:color w:val="000000"/>
        </w:rPr>
        <w:t>Hội trường A – BCHQS huyện</w:t>
      </w:r>
      <w:r w:rsidR="006A6CBF">
        <w:rPr>
          <w:color w:val="000000"/>
        </w:rPr>
        <w:t xml:space="preserve"> (</w:t>
      </w:r>
      <w:r w:rsidR="006A6CBF" w:rsidRPr="006A6CBF">
        <w:rPr>
          <w:i/>
          <w:color w:val="000000"/>
        </w:rPr>
        <w:t>lịch đã bố trí: Hội trường B – UBND huyện</w:t>
      </w:r>
      <w:r w:rsidR="006A6CBF">
        <w:rPr>
          <w:color w:val="000000"/>
        </w:rPr>
        <w:t>)</w:t>
      </w:r>
      <w:r w:rsidR="006A6CBF" w:rsidRPr="006A6CBF">
        <w:rPr>
          <w:color w:val="000000"/>
        </w:rPr>
        <w:t>.</w:t>
      </w:r>
    </w:p>
    <w:p w:rsidR="00595A25" w:rsidRPr="006A6CBF" w:rsidRDefault="00595A25" w:rsidP="00340892">
      <w:pPr>
        <w:spacing w:before="60"/>
        <w:ind w:right="29" w:firstLine="630"/>
        <w:jc w:val="both"/>
      </w:pPr>
      <w:r w:rsidRPr="006A6CBF">
        <w:t>Ủy ban nhân dân huyện thông báo đến các cơ quan, ban, ngành, đoàn thể huyện và Ủy ban nhân dân các xã, thị trấn biết để thực hiện.</w:t>
      </w:r>
    </w:p>
    <w:p w:rsidR="00595A25" w:rsidRPr="006A6CBF" w:rsidRDefault="00595A25" w:rsidP="00340892">
      <w:pPr>
        <w:spacing w:before="60"/>
        <w:ind w:right="29" w:firstLine="630"/>
        <w:jc w:val="both"/>
      </w:pPr>
    </w:p>
    <w:tbl>
      <w:tblPr>
        <w:tblW w:w="9747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710"/>
        <w:gridCol w:w="5037"/>
      </w:tblGrid>
      <w:tr w:rsidR="00216B32" w:rsidRPr="003A31C9" w:rsidTr="00F73E73">
        <w:trPr>
          <w:trHeight w:val="388"/>
        </w:trPr>
        <w:tc>
          <w:tcPr>
            <w:tcW w:w="4710" w:type="dxa"/>
          </w:tcPr>
          <w:p w:rsidR="00216B32" w:rsidRPr="00CE60BF" w:rsidRDefault="00216B32" w:rsidP="00F73E73">
            <w:pPr>
              <w:pStyle w:val="BodyText"/>
              <w:ind w:right="29"/>
              <w:jc w:val="left"/>
              <w:rPr>
                <w:sz w:val="22"/>
                <w:szCs w:val="28"/>
                <w:lang w:val="en-US" w:eastAsia="en-US"/>
              </w:rPr>
            </w:pPr>
            <w:r w:rsidRPr="00CE60BF">
              <w:rPr>
                <w:b/>
                <w:i/>
                <w:sz w:val="22"/>
                <w:szCs w:val="28"/>
                <w:lang w:val="en-US" w:eastAsia="en-US"/>
              </w:rPr>
              <w:t>Nơi nhận:</w:t>
            </w:r>
          </w:p>
          <w:p w:rsidR="00216B32" w:rsidRDefault="00216B32" w:rsidP="00F73E73">
            <w:pPr>
              <w:pStyle w:val="BodyText"/>
              <w:ind w:right="28"/>
              <w:jc w:val="left"/>
              <w:rPr>
                <w:sz w:val="22"/>
                <w:szCs w:val="28"/>
                <w:lang w:val="en-US" w:eastAsia="en-US"/>
              </w:rPr>
            </w:pPr>
            <w:r>
              <w:rPr>
                <w:sz w:val="22"/>
                <w:szCs w:val="28"/>
                <w:lang w:val="en-US" w:eastAsia="en-US"/>
              </w:rPr>
              <w:t>- TT.HU; TT.</w:t>
            </w:r>
            <w:r w:rsidRPr="00CE60BF">
              <w:rPr>
                <w:sz w:val="22"/>
                <w:szCs w:val="28"/>
                <w:lang w:val="en-US" w:eastAsia="en-US"/>
              </w:rPr>
              <w:t>HĐND huyện; UBMTTQ</w:t>
            </w:r>
            <w:r>
              <w:rPr>
                <w:sz w:val="22"/>
                <w:szCs w:val="28"/>
                <w:lang w:val="en-US" w:eastAsia="en-US"/>
              </w:rPr>
              <w:t>VN</w:t>
            </w:r>
            <w:r w:rsidRPr="00CE60BF">
              <w:rPr>
                <w:sz w:val="22"/>
                <w:szCs w:val="28"/>
                <w:lang w:val="en-US" w:eastAsia="en-US"/>
              </w:rPr>
              <w:t xml:space="preserve"> huyện;</w:t>
            </w:r>
          </w:p>
          <w:p w:rsidR="00216B32" w:rsidRDefault="00216B32" w:rsidP="00F73E73">
            <w:pPr>
              <w:pStyle w:val="BodyText"/>
              <w:ind w:right="28"/>
              <w:jc w:val="left"/>
              <w:rPr>
                <w:sz w:val="22"/>
                <w:szCs w:val="28"/>
                <w:lang w:val="en-US" w:eastAsia="en-US"/>
              </w:rPr>
            </w:pPr>
            <w:r w:rsidRPr="00CE60BF">
              <w:rPr>
                <w:sz w:val="22"/>
                <w:szCs w:val="28"/>
                <w:lang w:val="en-US" w:eastAsia="en-US"/>
              </w:rPr>
              <w:t>- Các cơ quan, ban ngành, đoàn thể huyện;</w:t>
            </w:r>
          </w:p>
          <w:p w:rsidR="00216B32" w:rsidRPr="00CE60BF" w:rsidRDefault="00216B32" w:rsidP="00F73E73">
            <w:pPr>
              <w:pStyle w:val="BodyText"/>
              <w:ind w:right="28"/>
              <w:jc w:val="left"/>
              <w:rPr>
                <w:sz w:val="22"/>
                <w:szCs w:val="28"/>
                <w:lang w:val="en-US" w:eastAsia="en-US"/>
              </w:rPr>
            </w:pPr>
            <w:r>
              <w:rPr>
                <w:sz w:val="22"/>
                <w:szCs w:val="28"/>
                <w:lang w:val="en-US" w:eastAsia="en-US"/>
              </w:rPr>
              <w:t>- UBND các xã, thị trấn;</w:t>
            </w:r>
            <w:r w:rsidRPr="00CE60BF">
              <w:rPr>
                <w:sz w:val="22"/>
                <w:szCs w:val="28"/>
                <w:lang w:val="en-US" w:eastAsia="en-US"/>
              </w:rPr>
              <w:br/>
              <w:t>- Các Trường THPT, GD</w:t>
            </w:r>
            <w:r>
              <w:rPr>
                <w:sz w:val="22"/>
                <w:szCs w:val="28"/>
                <w:lang w:val="en-US" w:eastAsia="en-US"/>
              </w:rPr>
              <w:t>NN-GD</w:t>
            </w:r>
            <w:r w:rsidRPr="00CE60BF">
              <w:rPr>
                <w:sz w:val="22"/>
                <w:szCs w:val="28"/>
                <w:lang w:val="en-US" w:eastAsia="en-US"/>
              </w:rPr>
              <w:t>TX;</w:t>
            </w:r>
          </w:p>
          <w:p w:rsidR="00216B32" w:rsidRPr="00CE60BF" w:rsidRDefault="00216B32" w:rsidP="00216B32">
            <w:pPr>
              <w:pStyle w:val="BodyText"/>
              <w:ind w:right="28"/>
              <w:jc w:val="left"/>
              <w:rPr>
                <w:sz w:val="22"/>
                <w:szCs w:val="28"/>
                <w:lang w:val="en-US" w:eastAsia="en-US"/>
              </w:rPr>
            </w:pPr>
            <w:r w:rsidRPr="00CE60BF">
              <w:rPr>
                <w:sz w:val="22"/>
                <w:szCs w:val="28"/>
                <w:lang w:val="en-US" w:eastAsia="en-US"/>
              </w:rPr>
              <w:t>- Lưu</w:t>
            </w:r>
            <w:r>
              <w:rPr>
                <w:sz w:val="22"/>
                <w:szCs w:val="28"/>
                <w:lang w:val="en-US" w:eastAsia="en-US"/>
              </w:rPr>
              <w:t>:</w:t>
            </w:r>
            <w:r w:rsidRPr="00CE60BF">
              <w:rPr>
                <w:sz w:val="22"/>
                <w:szCs w:val="28"/>
                <w:lang w:val="en-US" w:eastAsia="en-US"/>
              </w:rPr>
              <w:t xml:space="preserve"> VT.</w:t>
            </w:r>
            <w:r>
              <w:rPr>
                <w:sz w:val="22"/>
                <w:szCs w:val="28"/>
                <w:lang w:val="en-US" w:eastAsia="en-US"/>
              </w:rPr>
              <w:t xml:space="preserve">                                                                           </w:t>
            </w:r>
          </w:p>
        </w:tc>
        <w:tc>
          <w:tcPr>
            <w:tcW w:w="5037" w:type="dxa"/>
          </w:tcPr>
          <w:p w:rsidR="00216B32" w:rsidRPr="003D5EF8" w:rsidRDefault="00216B32" w:rsidP="00F73E73">
            <w:pPr>
              <w:pStyle w:val="BodyText"/>
              <w:tabs>
                <w:tab w:val="left" w:pos="4986"/>
              </w:tabs>
              <w:ind w:left="34" w:right="-47"/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E03767">
              <w:rPr>
                <w:b/>
                <w:sz w:val="28"/>
                <w:szCs w:val="28"/>
                <w:lang w:val="en-US" w:eastAsia="en-US"/>
              </w:rPr>
              <w:t>TL. CHỦ TỊCH</w:t>
            </w:r>
            <w:r w:rsidRPr="00E03767">
              <w:rPr>
                <w:b/>
                <w:sz w:val="28"/>
                <w:szCs w:val="28"/>
                <w:lang w:val="en-US" w:eastAsia="en-US"/>
              </w:rPr>
              <w:br/>
            </w:r>
            <w:r>
              <w:rPr>
                <w:b/>
                <w:sz w:val="28"/>
                <w:szCs w:val="28"/>
                <w:lang w:val="en-US" w:eastAsia="en-US"/>
              </w:rPr>
              <w:t xml:space="preserve">KT. </w:t>
            </w:r>
            <w:r w:rsidRPr="00E03767">
              <w:rPr>
                <w:b/>
                <w:sz w:val="28"/>
                <w:szCs w:val="28"/>
                <w:lang w:val="en-US" w:eastAsia="en-US"/>
              </w:rPr>
              <w:t>CHÁNH VĂN PHÒNG</w:t>
            </w:r>
          </w:p>
          <w:p w:rsidR="00216B32" w:rsidRDefault="00216B32" w:rsidP="00F73E73">
            <w:pPr>
              <w:pStyle w:val="BodyText"/>
              <w:tabs>
                <w:tab w:val="left" w:pos="4986"/>
              </w:tabs>
              <w:ind w:right="-47"/>
              <w:jc w:val="center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PHÓ CHÁNH VĂN PHÒNG</w:t>
            </w:r>
          </w:p>
          <w:p w:rsidR="00216B32" w:rsidRDefault="00216B32" w:rsidP="00F73E73">
            <w:pPr>
              <w:pStyle w:val="BodyText"/>
              <w:tabs>
                <w:tab w:val="left" w:pos="4986"/>
              </w:tabs>
              <w:ind w:right="-47"/>
              <w:jc w:val="center"/>
              <w:rPr>
                <w:b/>
                <w:sz w:val="28"/>
                <w:szCs w:val="28"/>
                <w:lang w:val="en-US" w:eastAsia="en-US"/>
              </w:rPr>
            </w:pPr>
            <w:bookmarkStart w:id="0" w:name="_GoBack"/>
            <w:bookmarkEnd w:id="0"/>
          </w:p>
          <w:p w:rsidR="00216B32" w:rsidRDefault="00216B32" w:rsidP="00F73E73">
            <w:pPr>
              <w:pStyle w:val="BodyText"/>
              <w:tabs>
                <w:tab w:val="left" w:pos="4986"/>
              </w:tabs>
              <w:ind w:right="-47"/>
              <w:jc w:val="center"/>
              <w:rPr>
                <w:b/>
                <w:sz w:val="6"/>
                <w:szCs w:val="28"/>
                <w:lang w:val="en-US" w:eastAsia="en-US"/>
              </w:rPr>
            </w:pPr>
          </w:p>
          <w:p w:rsidR="00216B32" w:rsidRDefault="00216B32" w:rsidP="00F73E73">
            <w:pPr>
              <w:pStyle w:val="BodyText"/>
              <w:tabs>
                <w:tab w:val="left" w:pos="4986"/>
              </w:tabs>
              <w:ind w:right="-47"/>
              <w:jc w:val="center"/>
              <w:rPr>
                <w:b/>
                <w:sz w:val="6"/>
                <w:szCs w:val="28"/>
                <w:lang w:val="en-US" w:eastAsia="en-US"/>
              </w:rPr>
            </w:pPr>
          </w:p>
          <w:p w:rsidR="00216B32" w:rsidRDefault="00216B32" w:rsidP="00F73E73">
            <w:pPr>
              <w:pStyle w:val="BodyText"/>
              <w:tabs>
                <w:tab w:val="left" w:pos="4986"/>
              </w:tabs>
              <w:ind w:right="-47"/>
              <w:jc w:val="center"/>
              <w:rPr>
                <w:b/>
                <w:sz w:val="6"/>
                <w:szCs w:val="28"/>
                <w:lang w:val="en-US" w:eastAsia="en-US"/>
              </w:rPr>
            </w:pPr>
          </w:p>
          <w:p w:rsidR="00216B32" w:rsidRPr="00741502" w:rsidRDefault="00216B32" w:rsidP="00F73E73">
            <w:pPr>
              <w:pStyle w:val="BodyText"/>
              <w:tabs>
                <w:tab w:val="left" w:pos="4986"/>
              </w:tabs>
              <w:ind w:right="-47"/>
              <w:rPr>
                <w:b/>
                <w:sz w:val="26"/>
                <w:szCs w:val="28"/>
                <w:lang w:val="en-US" w:eastAsia="en-US"/>
              </w:rPr>
            </w:pPr>
          </w:p>
          <w:p w:rsidR="00216B32" w:rsidRDefault="00216B32" w:rsidP="00F73E73">
            <w:pPr>
              <w:pStyle w:val="BodyText"/>
              <w:tabs>
                <w:tab w:val="left" w:pos="4986"/>
              </w:tabs>
              <w:ind w:left="34" w:right="-47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  <w:p w:rsidR="00216B32" w:rsidRDefault="00216B32" w:rsidP="00F73E73">
            <w:pPr>
              <w:pStyle w:val="BodyText"/>
              <w:tabs>
                <w:tab w:val="left" w:pos="4986"/>
              </w:tabs>
              <w:ind w:left="34" w:right="-47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  <w:p w:rsidR="00216B32" w:rsidRDefault="00216B32" w:rsidP="00F73E73">
            <w:pPr>
              <w:pStyle w:val="BodyText"/>
              <w:tabs>
                <w:tab w:val="left" w:pos="4986"/>
              </w:tabs>
              <w:ind w:left="34" w:right="-47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  <w:p w:rsidR="00216B32" w:rsidRPr="003A31C9" w:rsidRDefault="00216B32" w:rsidP="00F73E73">
            <w:pPr>
              <w:pStyle w:val="BodyText"/>
              <w:tabs>
                <w:tab w:val="left" w:pos="4986"/>
              </w:tabs>
              <w:ind w:left="34" w:right="-47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</w:tr>
    </w:tbl>
    <w:p w:rsidR="00595A25" w:rsidRPr="00340892" w:rsidRDefault="00595A25" w:rsidP="00340892">
      <w:pPr>
        <w:spacing w:before="60"/>
        <w:ind w:right="29" w:firstLine="630"/>
        <w:jc w:val="both"/>
      </w:pPr>
    </w:p>
    <w:p w:rsidR="00340892" w:rsidRPr="00340892" w:rsidRDefault="00340892" w:rsidP="00340892">
      <w:pPr>
        <w:jc w:val="both"/>
      </w:pPr>
    </w:p>
    <w:sectPr w:rsidR="00340892" w:rsidRPr="00340892" w:rsidSect="003F262F">
      <w:pgSz w:w="11906" w:h="16838" w:code="9"/>
      <w:pgMar w:top="1701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80AAD"/>
    <w:multiLevelType w:val="hybridMultilevel"/>
    <w:tmpl w:val="A36E3E8A"/>
    <w:lvl w:ilvl="0" w:tplc="EEE2085C">
      <w:start w:val="1"/>
      <w:numFmt w:val="decimal"/>
      <w:lvlText w:val="%1-"/>
      <w:lvlJc w:val="left"/>
      <w:pPr>
        <w:ind w:left="720" w:hanging="360"/>
      </w:pPr>
      <w:rPr>
        <w:rFonts w:hint="default"/>
        <w:b/>
        <w:i/>
      </w:rPr>
    </w:lvl>
    <w:lvl w:ilvl="1" w:tplc="45007806">
      <w:start w:val="1"/>
      <w:numFmt w:val="decimal"/>
      <w:lvlText w:val="%2-"/>
      <w:lvlJc w:val="left"/>
      <w:pPr>
        <w:ind w:left="1364" w:hanging="360"/>
      </w:pPr>
      <w:rPr>
        <w:rFonts w:hint="default"/>
        <w:b/>
        <w:i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892"/>
    <w:rsid w:val="000316F6"/>
    <w:rsid w:val="001F3BAE"/>
    <w:rsid w:val="00216B32"/>
    <w:rsid w:val="00340892"/>
    <w:rsid w:val="003F262F"/>
    <w:rsid w:val="00595A25"/>
    <w:rsid w:val="006A6CBF"/>
    <w:rsid w:val="0089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F7167"/>
  <w15:chartTrackingRefBased/>
  <w15:docId w15:val="{E48EB5AD-64CC-46DD-9C81-E55AD191E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892"/>
    <w:pPr>
      <w:spacing w:after="0" w:line="240" w:lineRule="auto"/>
    </w:pPr>
    <w:rPr>
      <w:rFonts w:eastAsia="Times New Roman" w:cs="Times New Roman"/>
      <w:szCs w:val="28"/>
    </w:rPr>
  </w:style>
  <w:style w:type="paragraph" w:styleId="Heading2">
    <w:name w:val="heading 2"/>
    <w:basedOn w:val="Normal"/>
    <w:next w:val="Normal"/>
    <w:link w:val="Heading2Char"/>
    <w:qFormat/>
    <w:rsid w:val="00340892"/>
    <w:pPr>
      <w:keepNext/>
      <w:jc w:val="center"/>
      <w:outlineLvl w:val="1"/>
    </w:pPr>
    <w:rPr>
      <w:sz w:val="20"/>
      <w:szCs w:val="24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340892"/>
    <w:pPr>
      <w:keepNext/>
      <w:jc w:val="center"/>
      <w:outlineLvl w:val="2"/>
    </w:pPr>
    <w:rPr>
      <w:b/>
      <w:bCs/>
      <w:sz w:val="20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40892"/>
    <w:rPr>
      <w:rFonts w:eastAsia="Times New Roman" w:cs="Times New Roman"/>
      <w:sz w:val="20"/>
      <w:szCs w:val="24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340892"/>
    <w:rPr>
      <w:rFonts w:eastAsia="Times New Roman" w:cs="Times New Roman"/>
      <w:b/>
      <w:bCs/>
      <w:sz w:val="20"/>
      <w:szCs w:val="24"/>
      <w:lang w:val="x-none" w:eastAsia="x-none"/>
    </w:rPr>
  </w:style>
  <w:style w:type="paragraph" w:styleId="BodyText">
    <w:name w:val="Body Text"/>
    <w:basedOn w:val="Normal"/>
    <w:link w:val="BodyTextChar"/>
    <w:semiHidden/>
    <w:rsid w:val="00216B32"/>
    <w:pPr>
      <w:jc w:val="both"/>
    </w:pPr>
    <w:rPr>
      <w:sz w:val="20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216B32"/>
    <w:rPr>
      <w:rFonts w:eastAsia="Times New Roman" w:cs="Times New Roman"/>
      <w:sz w:val="20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1F3BAE"/>
    <w:pPr>
      <w:ind w:left="720"/>
      <w:contextualSpacing/>
    </w:pPr>
  </w:style>
  <w:style w:type="character" w:customStyle="1" w:styleId="a">
    <w:name w:val="_"/>
    <w:basedOn w:val="DefaultParagraphFont"/>
    <w:rsid w:val="006A6CBF"/>
  </w:style>
  <w:style w:type="character" w:customStyle="1" w:styleId="pg-3ff2">
    <w:name w:val="pg-3ff2"/>
    <w:basedOn w:val="DefaultParagraphFont"/>
    <w:rsid w:val="006A6CBF"/>
  </w:style>
  <w:style w:type="character" w:customStyle="1" w:styleId="pg-3ff3">
    <w:name w:val="pg-3ff3"/>
    <w:basedOn w:val="DefaultParagraphFont"/>
    <w:rsid w:val="006A6CBF"/>
  </w:style>
  <w:style w:type="paragraph" w:styleId="BalloonText">
    <w:name w:val="Balloon Text"/>
    <w:basedOn w:val="Normal"/>
    <w:link w:val="BalloonTextChar"/>
    <w:uiPriority w:val="99"/>
    <w:semiHidden/>
    <w:unhideWhenUsed/>
    <w:rsid w:val="000316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6F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8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2019-07-29T03:52:00Z</cp:lastPrinted>
  <dcterms:created xsi:type="dcterms:W3CDTF">2019-05-25T01:52:00Z</dcterms:created>
  <dcterms:modified xsi:type="dcterms:W3CDTF">2019-07-29T03:52:00Z</dcterms:modified>
</cp:coreProperties>
</file>